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EE" w:rsidRDefault="001262EE" w:rsidP="00477FA4">
      <w:pPr>
        <w:adjustRightInd w:val="0"/>
        <w:snapToGrid w:val="0"/>
        <w:spacing w:afterLines="100" w:line="400" w:lineRule="exact"/>
        <w:jc w:val="center"/>
        <w:rPr>
          <w:rFonts w:asciiTheme="majorEastAsia" w:eastAsiaTheme="majorEastAsia" w:hAnsiTheme="majorEastAsia" w:cs="Tahoma"/>
          <w:b/>
          <w:color w:val="000000" w:themeColor="text1"/>
          <w:kern w:val="0"/>
          <w:sz w:val="36"/>
          <w:szCs w:val="36"/>
        </w:rPr>
      </w:pPr>
    </w:p>
    <w:p w:rsidR="003C4F4E" w:rsidRPr="00B564E2" w:rsidRDefault="00210503" w:rsidP="00477FA4">
      <w:pPr>
        <w:adjustRightInd w:val="0"/>
        <w:snapToGrid w:val="0"/>
        <w:spacing w:afterLines="100" w:line="400" w:lineRule="exact"/>
        <w:jc w:val="center"/>
        <w:rPr>
          <w:rFonts w:asciiTheme="majorEastAsia" w:eastAsiaTheme="majorEastAsia" w:hAnsiTheme="majorEastAsia" w:cs="Tahoma"/>
          <w:b/>
          <w:color w:val="000000" w:themeColor="text1"/>
          <w:kern w:val="0"/>
          <w:sz w:val="36"/>
          <w:szCs w:val="36"/>
        </w:rPr>
      </w:pPr>
      <w:r w:rsidRPr="00B564E2">
        <w:rPr>
          <w:rFonts w:asciiTheme="majorEastAsia" w:eastAsiaTheme="majorEastAsia" w:hAnsiTheme="majorEastAsia" w:cs="Tahoma" w:hint="eastAsia"/>
          <w:b/>
          <w:color w:val="000000" w:themeColor="text1"/>
          <w:kern w:val="0"/>
          <w:sz w:val="36"/>
          <w:szCs w:val="36"/>
        </w:rPr>
        <w:t>关于</w:t>
      </w:r>
      <w:r w:rsidR="00800AFA" w:rsidRPr="00B564E2">
        <w:rPr>
          <w:rFonts w:asciiTheme="majorEastAsia" w:eastAsiaTheme="majorEastAsia" w:hAnsiTheme="majorEastAsia" w:cs="Tahoma" w:hint="eastAsia"/>
          <w:b/>
          <w:color w:val="000000" w:themeColor="text1"/>
          <w:kern w:val="0"/>
          <w:sz w:val="36"/>
          <w:szCs w:val="36"/>
        </w:rPr>
        <w:t>重点实验室</w:t>
      </w:r>
      <w:r w:rsidR="00193840" w:rsidRPr="00B564E2">
        <w:rPr>
          <w:rFonts w:asciiTheme="majorEastAsia" w:eastAsiaTheme="majorEastAsia" w:hAnsiTheme="majorEastAsia" w:cs="Tahoma" w:hint="eastAsia"/>
          <w:b/>
          <w:color w:val="000000" w:themeColor="text1"/>
          <w:kern w:val="0"/>
          <w:sz w:val="36"/>
          <w:szCs w:val="36"/>
        </w:rPr>
        <w:t>“城市水高端论坛”</w:t>
      </w:r>
      <w:r w:rsidR="00E42C42" w:rsidRPr="00B564E2">
        <w:rPr>
          <w:rFonts w:asciiTheme="majorEastAsia" w:eastAsiaTheme="majorEastAsia" w:hAnsiTheme="majorEastAsia" w:cs="Tahoma" w:hint="eastAsia"/>
          <w:b/>
          <w:color w:val="000000" w:themeColor="text1"/>
          <w:kern w:val="0"/>
          <w:sz w:val="36"/>
          <w:szCs w:val="36"/>
        </w:rPr>
        <w:t>的管理</w:t>
      </w:r>
      <w:r w:rsidRPr="00B564E2">
        <w:rPr>
          <w:rFonts w:asciiTheme="majorEastAsia" w:eastAsiaTheme="majorEastAsia" w:hAnsiTheme="majorEastAsia" w:cs="Tahoma" w:hint="eastAsia"/>
          <w:b/>
          <w:color w:val="000000" w:themeColor="text1"/>
          <w:kern w:val="0"/>
          <w:sz w:val="36"/>
          <w:szCs w:val="36"/>
        </w:rPr>
        <w:t>规定</w:t>
      </w:r>
      <w:r w:rsidR="00E42C42" w:rsidRPr="00B564E2">
        <w:rPr>
          <w:rFonts w:asciiTheme="majorEastAsia" w:eastAsiaTheme="majorEastAsia" w:hAnsiTheme="majorEastAsia" w:cs="Tahoma" w:hint="eastAsia"/>
          <w:b/>
          <w:color w:val="000000" w:themeColor="text1"/>
          <w:kern w:val="0"/>
          <w:sz w:val="36"/>
          <w:szCs w:val="36"/>
        </w:rPr>
        <w:t>（试行）</w:t>
      </w:r>
    </w:p>
    <w:p w:rsidR="001262EE" w:rsidRDefault="001262EE" w:rsidP="002A3B7B">
      <w:pPr>
        <w:widowControl/>
        <w:adjustRightInd w:val="0"/>
        <w:snapToGrid w:val="0"/>
        <w:spacing w:line="300" w:lineRule="auto"/>
        <w:ind w:firstLineChars="200" w:firstLine="560"/>
        <w:jc w:val="left"/>
        <w:rPr>
          <w:rFonts w:asciiTheme="majorEastAsia" w:eastAsiaTheme="majorEastAsia" w:hAnsiTheme="majorEastAsia" w:cs="Tahoma"/>
          <w:color w:val="000000" w:themeColor="text1"/>
          <w:kern w:val="0"/>
          <w:sz w:val="28"/>
          <w:szCs w:val="36"/>
        </w:rPr>
      </w:pPr>
    </w:p>
    <w:p w:rsidR="00F56FD3" w:rsidRPr="002C2021" w:rsidRDefault="000E5040" w:rsidP="002A3B7B">
      <w:pPr>
        <w:widowControl/>
        <w:adjustRightInd w:val="0"/>
        <w:snapToGrid w:val="0"/>
        <w:spacing w:line="300" w:lineRule="auto"/>
        <w:ind w:firstLineChars="200" w:firstLine="580"/>
        <w:jc w:val="left"/>
        <w:rPr>
          <w:rFonts w:ascii="微软雅黑" w:eastAsia="微软雅黑" w:hAnsi="微软雅黑" w:cs="宋体"/>
          <w:kern w:val="0"/>
          <w:sz w:val="24"/>
        </w:rPr>
      </w:pPr>
      <w:r w:rsidRPr="002C2021">
        <w:rPr>
          <w:rFonts w:ascii="仿宋_GB2312" w:eastAsia="仿宋_GB2312" w:hAnsi="微软雅黑" w:cs="宋体"/>
          <w:kern w:val="0"/>
          <w:sz w:val="29"/>
          <w:szCs w:val="29"/>
        </w:rPr>
        <w:t>为扩大实验室在国内、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外</w:t>
      </w:r>
      <w:r w:rsidRPr="002C2021">
        <w:rPr>
          <w:rFonts w:ascii="仿宋_GB2312" w:eastAsia="仿宋_GB2312" w:hAnsi="微软雅黑" w:cs="宋体"/>
          <w:kern w:val="0"/>
          <w:sz w:val="29"/>
          <w:szCs w:val="29"/>
        </w:rPr>
        <w:t>的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影响力</w:t>
      </w:r>
      <w:r w:rsidRPr="002C2021">
        <w:rPr>
          <w:rFonts w:ascii="仿宋_GB2312" w:eastAsia="仿宋_GB2312" w:hAnsi="微软雅黑" w:cs="宋体"/>
          <w:kern w:val="0"/>
          <w:sz w:val="29"/>
          <w:szCs w:val="29"/>
        </w:rPr>
        <w:t>，</w:t>
      </w:r>
      <w:r w:rsidR="00800AFA">
        <w:rPr>
          <w:rFonts w:ascii="仿宋_GB2312" w:eastAsia="仿宋_GB2312" w:hAnsi="微软雅黑" w:cs="宋体"/>
          <w:kern w:val="0"/>
          <w:sz w:val="29"/>
          <w:szCs w:val="29"/>
        </w:rPr>
        <w:t>提高实验室科学研究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、</w:t>
      </w:r>
      <w:r w:rsidR="00800AFA">
        <w:rPr>
          <w:rFonts w:ascii="仿宋_GB2312" w:eastAsia="仿宋_GB2312" w:hAnsi="微软雅黑" w:cs="宋体"/>
          <w:kern w:val="0"/>
          <w:sz w:val="29"/>
          <w:szCs w:val="29"/>
        </w:rPr>
        <w:t>人才培养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、</w:t>
      </w:r>
      <w:r w:rsidR="00800AFA">
        <w:rPr>
          <w:rFonts w:ascii="仿宋_GB2312" w:eastAsia="仿宋_GB2312" w:hAnsi="微软雅黑" w:cs="宋体"/>
          <w:kern w:val="0"/>
          <w:sz w:val="29"/>
          <w:szCs w:val="29"/>
        </w:rPr>
        <w:t>队伍建设水平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，</w:t>
      </w:r>
      <w:r w:rsidR="00800AFA">
        <w:rPr>
          <w:rFonts w:ascii="仿宋_GB2312" w:eastAsia="仿宋_GB2312" w:hAnsi="微软雅黑" w:cs="宋体"/>
          <w:kern w:val="0"/>
          <w:sz w:val="29"/>
          <w:szCs w:val="29"/>
        </w:rPr>
        <w:t>实验室于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2015年建立了</w:t>
      </w:r>
      <w:r w:rsidR="00193840">
        <w:rPr>
          <w:rFonts w:ascii="仿宋_GB2312" w:eastAsia="仿宋_GB2312" w:hAnsi="微软雅黑" w:cs="宋体" w:hint="eastAsia"/>
          <w:kern w:val="0"/>
          <w:sz w:val="29"/>
          <w:szCs w:val="29"/>
        </w:rPr>
        <w:t>“</w:t>
      </w:r>
      <w:r w:rsidR="00193840" w:rsidRPr="00800AFA">
        <w:rPr>
          <w:rFonts w:ascii="仿宋_GB2312" w:eastAsia="仿宋_GB2312" w:hAnsi="微软雅黑" w:cs="宋体" w:hint="eastAsia"/>
          <w:kern w:val="0"/>
          <w:sz w:val="29"/>
          <w:szCs w:val="29"/>
        </w:rPr>
        <w:t>城市水高端</w:t>
      </w:r>
      <w:r w:rsidR="00193840">
        <w:rPr>
          <w:rFonts w:ascii="仿宋_GB2312" w:eastAsia="仿宋_GB2312" w:hAnsi="微软雅黑" w:cs="宋体" w:hint="eastAsia"/>
          <w:kern w:val="0"/>
          <w:sz w:val="29"/>
          <w:szCs w:val="29"/>
        </w:rPr>
        <w:t>论坛”系列学术活动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，</w:t>
      </w:r>
      <w:r w:rsidR="00800AFA" w:rsidRPr="002C2021">
        <w:rPr>
          <w:rFonts w:ascii="仿宋_GB2312" w:eastAsia="仿宋_GB2312" w:hAnsi="微软雅黑" w:cs="宋体"/>
          <w:kern w:val="0"/>
          <w:sz w:val="29"/>
          <w:szCs w:val="29"/>
        </w:rPr>
        <w:t>邀请国内外有影响的</w:t>
      </w:r>
      <w:r w:rsidR="00800AFA">
        <w:rPr>
          <w:rFonts w:ascii="仿宋_GB2312" w:eastAsia="仿宋_GB2312" w:hAnsi="微软雅黑" w:cs="宋体"/>
          <w:kern w:val="0"/>
          <w:sz w:val="29"/>
          <w:szCs w:val="29"/>
        </w:rPr>
        <w:t>院士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、</w:t>
      </w:r>
      <w:r w:rsidR="00800AFA" w:rsidRPr="002C2021">
        <w:rPr>
          <w:rFonts w:ascii="仿宋_GB2312" w:eastAsia="仿宋_GB2312" w:hAnsi="微软雅黑" w:cs="宋体"/>
          <w:kern w:val="0"/>
          <w:sz w:val="29"/>
          <w:szCs w:val="29"/>
        </w:rPr>
        <w:t>专家、学者来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实验室</w:t>
      </w:r>
      <w:r w:rsidR="00800AFA" w:rsidRPr="002C2021">
        <w:rPr>
          <w:rFonts w:ascii="仿宋_GB2312" w:eastAsia="仿宋_GB2312" w:hAnsi="微软雅黑" w:cs="宋体"/>
          <w:kern w:val="0"/>
          <w:sz w:val="29"/>
          <w:szCs w:val="29"/>
        </w:rPr>
        <w:t>进行</w:t>
      </w:r>
      <w:r w:rsidR="00800AFA">
        <w:rPr>
          <w:rFonts w:ascii="仿宋_GB2312" w:eastAsia="仿宋_GB2312" w:hAnsi="微软雅黑" w:cs="宋体"/>
          <w:kern w:val="0"/>
          <w:sz w:val="29"/>
          <w:szCs w:val="29"/>
        </w:rPr>
        <w:t>学术</w:t>
      </w:r>
      <w:r w:rsidR="00800AFA" w:rsidRPr="002C2021">
        <w:rPr>
          <w:rFonts w:ascii="仿宋_GB2312" w:eastAsia="仿宋_GB2312" w:hAnsi="微软雅黑" w:cs="宋体"/>
          <w:kern w:val="0"/>
          <w:sz w:val="29"/>
          <w:szCs w:val="29"/>
        </w:rPr>
        <w:t>交流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，</w:t>
      </w:r>
      <w:r w:rsidR="00800AFA">
        <w:rPr>
          <w:rFonts w:ascii="仿宋_GB2312" w:eastAsia="仿宋_GB2312" w:hAnsi="微软雅黑" w:cs="宋体"/>
          <w:kern w:val="0"/>
          <w:sz w:val="29"/>
          <w:szCs w:val="29"/>
        </w:rPr>
        <w:t>探讨深度交流合作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，在开展高水平</w:t>
      </w:r>
      <w:r w:rsidR="00800AFA" w:rsidRPr="002C2021">
        <w:rPr>
          <w:rFonts w:ascii="仿宋_GB2312" w:eastAsia="仿宋_GB2312" w:hAnsi="微软雅黑" w:cs="宋体" w:hint="eastAsia"/>
          <w:kern w:val="0"/>
          <w:sz w:val="29"/>
          <w:szCs w:val="29"/>
        </w:rPr>
        <w:t>科学研究、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举办</w:t>
      </w:r>
      <w:r w:rsidR="00800AFA" w:rsidRPr="002C2021">
        <w:rPr>
          <w:rFonts w:ascii="仿宋_GB2312" w:eastAsia="仿宋_GB2312" w:hAnsi="微软雅黑" w:cs="宋体" w:hint="eastAsia"/>
          <w:kern w:val="0"/>
          <w:sz w:val="29"/>
          <w:szCs w:val="29"/>
        </w:rPr>
        <w:t>国际学术会议、联合培养研究生、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教师交流访问等方面发挥了重要作用，已经成为了</w:t>
      </w:r>
      <w:r w:rsidR="00E42C42">
        <w:rPr>
          <w:rFonts w:ascii="仿宋_GB2312" w:eastAsia="仿宋_GB2312" w:hAnsi="微软雅黑" w:cs="宋体" w:hint="eastAsia"/>
          <w:kern w:val="0"/>
          <w:sz w:val="29"/>
          <w:szCs w:val="29"/>
        </w:rPr>
        <w:t>重点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实验</w:t>
      </w:r>
      <w:r w:rsidR="00800AFA" w:rsidRPr="006B42CF">
        <w:rPr>
          <w:rFonts w:ascii="仿宋_GB2312" w:eastAsia="仿宋_GB2312" w:hAnsi="微软雅黑" w:cs="宋体" w:hint="eastAsia"/>
          <w:color w:val="000000" w:themeColor="text1"/>
          <w:kern w:val="0"/>
          <w:sz w:val="29"/>
          <w:szCs w:val="29"/>
        </w:rPr>
        <w:t>室品牌</w:t>
      </w:r>
      <w:r w:rsidR="006B42CF" w:rsidRPr="006B42CF">
        <w:rPr>
          <w:rFonts w:ascii="仿宋_GB2312" w:eastAsia="仿宋_GB2312" w:hAnsi="微软雅黑" w:cs="宋体" w:hint="eastAsia"/>
          <w:color w:val="000000" w:themeColor="text1"/>
          <w:kern w:val="0"/>
          <w:sz w:val="29"/>
          <w:szCs w:val="29"/>
        </w:rPr>
        <w:t>活动</w:t>
      </w:r>
      <w:r w:rsidR="00800AFA" w:rsidRPr="006B42CF">
        <w:rPr>
          <w:rFonts w:ascii="仿宋_GB2312" w:eastAsia="仿宋_GB2312" w:hAnsi="微软雅黑" w:cs="宋体" w:hint="eastAsia"/>
          <w:color w:val="000000" w:themeColor="text1"/>
          <w:kern w:val="0"/>
          <w:sz w:val="29"/>
          <w:szCs w:val="29"/>
        </w:rPr>
        <w:t>。为规范管理，</w:t>
      </w:r>
      <w:r w:rsidR="00E42C42" w:rsidRPr="006B42CF">
        <w:rPr>
          <w:rFonts w:ascii="仿宋_GB2312" w:eastAsia="仿宋_GB2312" w:hAnsi="微软雅黑" w:cs="宋体" w:hint="eastAsia"/>
          <w:color w:val="000000" w:themeColor="text1"/>
          <w:kern w:val="0"/>
          <w:sz w:val="29"/>
          <w:szCs w:val="29"/>
        </w:rPr>
        <w:t>为访问学</w:t>
      </w:r>
      <w:r w:rsidR="00E42C42">
        <w:rPr>
          <w:rFonts w:ascii="仿宋_GB2312" w:eastAsia="仿宋_GB2312" w:hAnsi="微软雅黑" w:cs="宋体" w:hint="eastAsia"/>
          <w:kern w:val="0"/>
          <w:sz w:val="29"/>
          <w:szCs w:val="29"/>
        </w:rPr>
        <w:t>者在实验室活动期间做好服务，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实验室</w:t>
      </w:r>
      <w:r w:rsidR="00800AFA">
        <w:rPr>
          <w:rFonts w:ascii="仿宋_GB2312" w:eastAsia="仿宋_GB2312" w:hAnsi="微软雅黑" w:cs="宋体"/>
          <w:kern w:val="0"/>
          <w:sz w:val="29"/>
          <w:szCs w:val="29"/>
        </w:rPr>
        <w:t>特制订此规定</w:t>
      </w:r>
      <w:r w:rsidR="00800AFA">
        <w:rPr>
          <w:rFonts w:ascii="仿宋_GB2312" w:eastAsia="仿宋_GB2312" w:hAnsi="微软雅黑" w:cs="宋体" w:hint="eastAsia"/>
          <w:kern w:val="0"/>
          <w:sz w:val="29"/>
          <w:szCs w:val="29"/>
        </w:rPr>
        <w:t>。</w:t>
      </w:r>
    </w:p>
    <w:p w:rsidR="00210503" w:rsidRPr="00AC1241" w:rsidRDefault="00210503" w:rsidP="00477FA4">
      <w:pPr>
        <w:adjustRightInd w:val="0"/>
        <w:snapToGrid w:val="0"/>
        <w:spacing w:beforeLines="50" w:afterLines="50" w:line="300" w:lineRule="auto"/>
        <w:ind w:firstLineChars="200" w:firstLine="582"/>
        <w:jc w:val="left"/>
        <w:rPr>
          <w:rFonts w:ascii="仿宋_GB2312" w:eastAsia="仿宋_GB2312" w:hAnsi="微软雅黑" w:cs="宋体"/>
          <w:b/>
          <w:kern w:val="0"/>
          <w:sz w:val="29"/>
          <w:szCs w:val="29"/>
        </w:rPr>
      </w:pPr>
      <w:r w:rsidRPr="00AC1241">
        <w:rPr>
          <w:rFonts w:ascii="仿宋_GB2312" w:eastAsia="仿宋_GB2312" w:hAnsi="微软雅黑" w:cs="宋体"/>
          <w:b/>
          <w:kern w:val="0"/>
          <w:sz w:val="29"/>
          <w:szCs w:val="29"/>
        </w:rPr>
        <w:t>第一条</w:t>
      </w:r>
      <w:r w:rsidRPr="00AC1241">
        <w:rPr>
          <w:rFonts w:ascii="仿宋_GB2312" w:eastAsia="仿宋_GB2312" w:hAnsi="微软雅黑" w:cs="宋体" w:hint="eastAsia"/>
          <w:b/>
          <w:kern w:val="0"/>
          <w:sz w:val="29"/>
          <w:szCs w:val="29"/>
        </w:rPr>
        <w:t>：</w:t>
      </w:r>
      <w:r w:rsidRPr="00AC1241">
        <w:rPr>
          <w:rFonts w:ascii="仿宋_GB2312" w:eastAsia="仿宋_GB2312" w:hAnsi="微软雅黑" w:cs="宋体"/>
          <w:b/>
          <w:kern w:val="0"/>
          <w:sz w:val="29"/>
          <w:szCs w:val="29"/>
        </w:rPr>
        <w:t>邀请专家条件</w:t>
      </w:r>
    </w:p>
    <w:p w:rsidR="00E42C42" w:rsidRDefault="00E42C42" w:rsidP="00E42C42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（1）</w:t>
      </w:r>
      <w:r w:rsidRPr="00E42C42">
        <w:rPr>
          <w:rFonts w:ascii="仿宋_GB2312" w:eastAsia="仿宋_GB2312" w:hAnsi="微软雅黑" w:cs="宋体"/>
          <w:kern w:val="0"/>
          <w:sz w:val="29"/>
          <w:szCs w:val="29"/>
        </w:rPr>
        <w:t>受邀请人须是国际知名大学</w:t>
      </w:r>
      <w:r w:rsidRPr="00E42C42">
        <w:rPr>
          <w:rFonts w:ascii="仿宋_GB2312" w:eastAsia="仿宋_GB2312" w:hAnsi="微软雅黑" w:cs="宋体" w:hint="eastAsia"/>
          <w:kern w:val="0"/>
          <w:sz w:val="29"/>
          <w:szCs w:val="29"/>
        </w:rPr>
        <w:t>（排名前100位）</w:t>
      </w:r>
      <w:r w:rsidRPr="00E42C42">
        <w:rPr>
          <w:rFonts w:ascii="仿宋_GB2312" w:eastAsia="仿宋_GB2312" w:hAnsi="微软雅黑" w:cs="宋体"/>
          <w:kern w:val="0"/>
          <w:sz w:val="29"/>
          <w:szCs w:val="29"/>
        </w:rPr>
        <w:t>学者</w:t>
      </w:r>
      <w:r w:rsidRPr="00E42C42">
        <w:rPr>
          <w:rFonts w:ascii="仿宋_GB2312" w:eastAsia="仿宋_GB2312" w:hAnsi="微软雅黑" w:cs="宋体" w:hint="eastAsia"/>
          <w:kern w:val="0"/>
          <w:sz w:val="29"/>
          <w:szCs w:val="29"/>
        </w:rPr>
        <w:t>，原则上</w:t>
      </w:r>
      <w:r w:rsidRPr="00D4431B">
        <w:rPr>
          <w:rFonts w:ascii="仿宋_GB2312" w:eastAsia="仿宋_GB2312" w:hAnsi="微软雅黑" w:cs="宋体" w:hint="eastAsia"/>
          <w:kern w:val="0"/>
          <w:sz w:val="29"/>
          <w:szCs w:val="29"/>
        </w:rPr>
        <w:t>需为教授或具有一定成绩的副教授或助理教授。</w:t>
      </w:r>
    </w:p>
    <w:p w:rsidR="00210503" w:rsidRDefault="00E42C42" w:rsidP="00E42C42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（2）</w:t>
      </w:r>
      <w:r w:rsidRPr="00E42C42">
        <w:rPr>
          <w:rFonts w:ascii="仿宋_GB2312" w:eastAsia="仿宋_GB2312" w:hAnsi="微软雅黑" w:cs="宋体"/>
          <w:kern w:val="0"/>
          <w:sz w:val="29"/>
          <w:szCs w:val="29"/>
        </w:rPr>
        <w:t>受邀请人</w:t>
      </w:r>
      <w:r w:rsidRPr="00E42C42">
        <w:rPr>
          <w:rFonts w:ascii="仿宋_GB2312" w:eastAsia="仿宋_GB2312" w:hAnsi="微软雅黑" w:cs="宋体" w:hint="eastAsia"/>
          <w:kern w:val="0"/>
          <w:sz w:val="29"/>
          <w:szCs w:val="29"/>
        </w:rPr>
        <w:t>身体健康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，与实验室</w:t>
      </w:r>
      <w:r w:rsidR="009857E9" w:rsidRPr="00E42C42">
        <w:rPr>
          <w:rFonts w:ascii="仿宋_GB2312" w:eastAsia="仿宋_GB2312" w:hAnsi="微软雅黑" w:cs="宋体" w:hint="eastAsia"/>
          <w:kern w:val="0"/>
          <w:sz w:val="29"/>
          <w:szCs w:val="29"/>
        </w:rPr>
        <w:t>固定</w:t>
      </w:r>
      <w:r w:rsidR="00193840">
        <w:rPr>
          <w:rFonts w:ascii="仿宋_GB2312" w:eastAsia="仿宋_GB2312" w:hAnsi="微软雅黑" w:cs="宋体" w:hint="eastAsia"/>
          <w:kern w:val="0"/>
          <w:sz w:val="29"/>
          <w:szCs w:val="29"/>
        </w:rPr>
        <w:t>人员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已经开展合作研究或初步具备了</w:t>
      </w:r>
      <w:r w:rsidR="002C2021" w:rsidRPr="00E42C42">
        <w:rPr>
          <w:rFonts w:ascii="仿宋_GB2312" w:eastAsia="仿宋_GB2312" w:hAnsi="微软雅黑" w:cs="宋体" w:hint="eastAsia"/>
          <w:kern w:val="0"/>
          <w:sz w:val="29"/>
          <w:szCs w:val="29"/>
        </w:rPr>
        <w:t>开展</w:t>
      </w:r>
      <w:r w:rsidR="009857E9" w:rsidRPr="00E42C42">
        <w:rPr>
          <w:rFonts w:ascii="仿宋_GB2312" w:eastAsia="仿宋_GB2312" w:hAnsi="微软雅黑" w:cs="宋体" w:hint="eastAsia"/>
          <w:kern w:val="0"/>
          <w:sz w:val="29"/>
          <w:szCs w:val="29"/>
        </w:rPr>
        <w:t>合作研究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的计划。</w:t>
      </w:r>
    </w:p>
    <w:p w:rsidR="00E42C42" w:rsidRPr="00E42C42" w:rsidRDefault="00E42C42" w:rsidP="00E42C42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（3）</w:t>
      </w:r>
      <w:r w:rsidRPr="00E42C42">
        <w:rPr>
          <w:rFonts w:ascii="仿宋_GB2312" w:eastAsia="仿宋_GB2312" w:hAnsi="微软雅黑" w:cs="宋体"/>
          <w:kern w:val="0"/>
          <w:sz w:val="29"/>
          <w:szCs w:val="29"/>
        </w:rPr>
        <w:t>受邀请人</w:t>
      </w:r>
      <w:r>
        <w:rPr>
          <w:rFonts w:ascii="仿宋_GB2312" w:eastAsia="仿宋_GB2312" w:hAnsi="微软雅黑" w:cs="宋体"/>
          <w:kern w:val="0"/>
          <w:sz w:val="29"/>
          <w:szCs w:val="29"/>
        </w:rPr>
        <w:t>研究方向与实验室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研究</w:t>
      </w:r>
      <w:r>
        <w:rPr>
          <w:rFonts w:ascii="仿宋_GB2312" w:eastAsia="仿宋_GB2312" w:hAnsi="微软雅黑" w:cs="宋体"/>
          <w:kern w:val="0"/>
          <w:sz w:val="29"/>
          <w:szCs w:val="29"/>
        </w:rPr>
        <w:t>方向吻合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，且</w:t>
      </w:r>
      <w:r>
        <w:rPr>
          <w:rFonts w:ascii="仿宋_GB2312" w:eastAsia="仿宋_GB2312" w:hAnsi="微软雅黑" w:cs="宋体"/>
          <w:kern w:val="0"/>
          <w:sz w:val="29"/>
          <w:szCs w:val="29"/>
        </w:rPr>
        <w:t>具有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前瞻</w:t>
      </w:r>
      <w:r>
        <w:rPr>
          <w:rFonts w:ascii="仿宋_GB2312" w:eastAsia="仿宋_GB2312" w:hAnsi="微软雅黑" w:cs="宋体"/>
          <w:kern w:val="0"/>
          <w:sz w:val="29"/>
          <w:szCs w:val="29"/>
        </w:rPr>
        <w:t>性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。</w:t>
      </w:r>
    </w:p>
    <w:p w:rsidR="009857E9" w:rsidRPr="00AC1241" w:rsidRDefault="00210503" w:rsidP="00477FA4">
      <w:pPr>
        <w:adjustRightInd w:val="0"/>
        <w:snapToGrid w:val="0"/>
        <w:spacing w:beforeLines="50" w:afterLines="50" w:line="300" w:lineRule="auto"/>
        <w:ind w:firstLineChars="200" w:firstLine="582"/>
        <w:jc w:val="left"/>
        <w:rPr>
          <w:rFonts w:ascii="仿宋_GB2312" w:eastAsia="仿宋_GB2312" w:hAnsi="微软雅黑" w:cs="宋体"/>
          <w:b/>
          <w:kern w:val="0"/>
          <w:sz w:val="29"/>
          <w:szCs w:val="29"/>
        </w:rPr>
      </w:pPr>
      <w:r w:rsidRPr="00AC1241">
        <w:rPr>
          <w:rFonts w:ascii="仿宋_GB2312" w:eastAsia="仿宋_GB2312" w:hAnsi="微软雅黑" w:cs="宋体"/>
          <w:b/>
          <w:kern w:val="0"/>
          <w:sz w:val="29"/>
          <w:szCs w:val="29"/>
        </w:rPr>
        <w:t>第二条</w:t>
      </w:r>
      <w:r w:rsidR="00193840">
        <w:rPr>
          <w:rFonts w:ascii="仿宋_GB2312" w:eastAsia="仿宋_GB2312" w:hAnsi="微软雅黑" w:cs="宋体" w:hint="eastAsia"/>
          <w:b/>
          <w:kern w:val="0"/>
          <w:sz w:val="29"/>
          <w:szCs w:val="29"/>
        </w:rPr>
        <w:t>：邀请与审批流程</w:t>
      </w:r>
    </w:p>
    <w:p w:rsidR="00193840" w:rsidRPr="00193840" w:rsidRDefault="00193840" w:rsidP="00193840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（1）邀请人需在</w:t>
      </w:r>
      <w:r w:rsidR="009857E9" w:rsidRPr="002D02FA">
        <w:rPr>
          <w:rFonts w:ascii="仿宋_GB2312" w:eastAsia="仿宋_GB2312" w:hAnsi="微软雅黑" w:cs="宋体" w:hint="eastAsia"/>
          <w:kern w:val="0"/>
          <w:sz w:val="29"/>
          <w:szCs w:val="29"/>
        </w:rPr>
        <w:t>专家</w:t>
      </w:r>
      <w:r w:rsidR="002C2021">
        <w:rPr>
          <w:rFonts w:ascii="仿宋_GB2312" w:eastAsia="仿宋_GB2312" w:hAnsi="微软雅黑" w:cs="宋体" w:hint="eastAsia"/>
          <w:kern w:val="0"/>
          <w:sz w:val="29"/>
          <w:szCs w:val="29"/>
        </w:rPr>
        <w:t>来</w:t>
      </w:r>
      <w:r w:rsidR="009857E9" w:rsidRPr="002D02FA">
        <w:rPr>
          <w:rFonts w:ascii="仿宋_GB2312" w:eastAsia="仿宋_GB2312" w:hAnsi="微软雅黑" w:cs="宋体"/>
          <w:kern w:val="0"/>
          <w:sz w:val="29"/>
          <w:szCs w:val="29"/>
        </w:rPr>
        <w:t>访</w:t>
      </w:r>
      <w:r w:rsidR="002C2021">
        <w:rPr>
          <w:rFonts w:ascii="仿宋_GB2312" w:eastAsia="仿宋_GB2312" w:hAnsi="微软雅黑" w:cs="宋体"/>
          <w:kern w:val="0"/>
          <w:sz w:val="29"/>
          <w:szCs w:val="29"/>
        </w:rPr>
        <w:t>前</w:t>
      </w:r>
      <w:r>
        <w:rPr>
          <w:rFonts w:ascii="仿宋_GB2312" w:eastAsia="仿宋_GB2312" w:hAnsi="微软雅黑" w:cs="宋体"/>
          <w:kern w:val="0"/>
          <w:sz w:val="29"/>
          <w:szCs w:val="29"/>
        </w:rPr>
        <w:t>至少</w:t>
      </w:r>
      <w:r w:rsidR="00E1200C">
        <w:rPr>
          <w:rFonts w:ascii="仿宋_GB2312" w:eastAsia="仿宋_GB2312" w:hAnsi="微软雅黑" w:cs="宋体" w:hint="eastAsia"/>
          <w:kern w:val="0"/>
          <w:sz w:val="29"/>
          <w:szCs w:val="29"/>
        </w:rPr>
        <w:t>1</w:t>
      </w:r>
      <w:r w:rsidR="00E1200C">
        <w:rPr>
          <w:rFonts w:ascii="仿宋_GB2312" w:eastAsia="仿宋_GB2312" w:hAnsi="微软雅黑" w:cs="宋体"/>
          <w:kern w:val="0"/>
          <w:sz w:val="29"/>
          <w:szCs w:val="29"/>
        </w:rPr>
        <w:t>5</w:t>
      </w:r>
      <w:r w:rsidR="009857E9" w:rsidRPr="002D02FA">
        <w:rPr>
          <w:rFonts w:ascii="仿宋_GB2312" w:eastAsia="仿宋_GB2312" w:hAnsi="微软雅黑" w:cs="宋体" w:hint="eastAsia"/>
          <w:kern w:val="0"/>
          <w:sz w:val="29"/>
          <w:szCs w:val="29"/>
        </w:rPr>
        <w:t>天填写</w:t>
      </w:r>
      <w:r w:rsidR="009857E9" w:rsidRPr="002D02FA">
        <w:rPr>
          <w:rFonts w:ascii="仿宋_GB2312" w:eastAsia="仿宋_GB2312" w:hAnsi="微软雅黑" w:cs="宋体"/>
          <w:kern w:val="0"/>
          <w:sz w:val="29"/>
          <w:szCs w:val="29"/>
        </w:rPr>
        <w:t>《</w:t>
      </w:r>
      <w:r w:rsidR="009857E9" w:rsidRPr="002D02FA">
        <w:rPr>
          <w:rFonts w:ascii="仿宋_GB2312" w:eastAsia="仿宋_GB2312" w:hAnsi="微软雅黑" w:cs="宋体" w:hint="eastAsia"/>
          <w:kern w:val="0"/>
          <w:sz w:val="29"/>
          <w:szCs w:val="29"/>
        </w:rPr>
        <w:t>聘请城市水高端论坛专家讲座申报表</w:t>
      </w:r>
      <w:r w:rsidR="009857E9" w:rsidRPr="002D02FA">
        <w:rPr>
          <w:rFonts w:ascii="仿宋_GB2312" w:eastAsia="仿宋_GB2312" w:hAnsi="微软雅黑" w:cs="宋体"/>
          <w:kern w:val="0"/>
          <w:sz w:val="29"/>
          <w:szCs w:val="29"/>
        </w:rPr>
        <w:t>》</w:t>
      </w:r>
      <w:r w:rsidR="009857E9" w:rsidRPr="002D02FA">
        <w:rPr>
          <w:rFonts w:ascii="仿宋_GB2312" w:eastAsia="仿宋_GB2312" w:hAnsi="微软雅黑" w:cs="宋体" w:hint="eastAsia"/>
          <w:kern w:val="0"/>
          <w:sz w:val="29"/>
          <w:szCs w:val="29"/>
        </w:rPr>
        <w:t>（附件1），</w:t>
      </w:r>
      <w:r w:rsidR="00D4431B" w:rsidRPr="00D4431B">
        <w:rPr>
          <w:rFonts w:ascii="仿宋_GB2312" w:eastAsia="仿宋_GB2312" w:hAnsi="微软雅黑" w:cs="宋体" w:hint="eastAsia"/>
          <w:kern w:val="0"/>
          <w:sz w:val="29"/>
          <w:szCs w:val="29"/>
        </w:rPr>
        <w:t>纸质</w:t>
      </w:r>
      <w:r w:rsidR="00D4431B">
        <w:rPr>
          <w:rFonts w:ascii="仿宋_GB2312" w:eastAsia="仿宋_GB2312" w:hAnsi="微软雅黑" w:cs="宋体" w:hint="eastAsia"/>
          <w:kern w:val="0"/>
          <w:sz w:val="29"/>
          <w:szCs w:val="29"/>
        </w:rPr>
        <w:t>版</w:t>
      </w:r>
      <w:r w:rsidR="002D02FA" w:rsidRPr="00D4431B">
        <w:rPr>
          <w:rFonts w:ascii="仿宋_GB2312" w:eastAsia="仿宋_GB2312" w:hAnsi="微软雅黑" w:cs="宋体" w:hint="eastAsia"/>
          <w:kern w:val="0"/>
          <w:sz w:val="29"/>
          <w:szCs w:val="29"/>
        </w:rPr>
        <w:t>签字</w:t>
      </w:r>
      <w:r w:rsidR="009857E9" w:rsidRPr="009857E9">
        <w:rPr>
          <w:rFonts w:ascii="仿宋_GB2312" w:eastAsia="仿宋_GB2312" w:hAnsi="微软雅黑" w:cs="宋体" w:hint="eastAsia"/>
          <w:kern w:val="0"/>
          <w:sz w:val="29"/>
          <w:szCs w:val="29"/>
        </w:rPr>
        <w:t>后交</w:t>
      </w:r>
      <w:r w:rsidR="002C2021">
        <w:rPr>
          <w:rFonts w:ascii="仿宋_GB2312" w:eastAsia="仿宋_GB2312" w:hAnsi="微软雅黑" w:cs="宋体" w:hint="eastAsia"/>
          <w:kern w:val="0"/>
          <w:sz w:val="29"/>
          <w:szCs w:val="29"/>
        </w:rPr>
        <w:t>到</w:t>
      </w:r>
      <w:r w:rsidR="009857E9" w:rsidRPr="009857E9">
        <w:rPr>
          <w:rFonts w:ascii="仿宋_GB2312" w:eastAsia="仿宋_GB2312" w:hAnsi="微软雅黑" w:cs="宋体" w:hint="eastAsia"/>
          <w:kern w:val="0"/>
          <w:sz w:val="29"/>
          <w:szCs w:val="29"/>
        </w:rPr>
        <w:t>实验室</w:t>
      </w:r>
      <w:r w:rsidR="009857E9">
        <w:rPr>
          <w:rFonts w:ascii="仿宋_GB2312" w:eastAsia="仿宋_GB2312" w:hAnsi="微软雅黑" w:cs="宋体" w:hint="eastAsia"/>
          <w:kern w:val="0"/>
          <w:sz w:val="29"/>
          <w:szCs w:val="29"/>
        </w:rPr>
        <w:t>319</w:t>
      </w:r>
      <w:r w:rsidR="009857E9" w:rsidRPr="009857E9">
        <w:rPr>
          <w:rFonts w:ascii="仿宋_GB2312" w:eastAsia="仿宋_GB2312" w:hAnsi="微软雅黑" w:cs="宋体" w:hint="eastAsia"/>
          <w:kern w:val="0"/>
          <w:sz w:val="29"/>
          <w:szCs w:val="29"/>
        </w:rPr>
        <w:t>办公室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，同时发送电子版至</w:t>
      </w:r>
      <w:r w:rsidRPr="00193840">
        <w:rPr>
          <w:rFonts w:ascii="仿宋_GB2312" w:eastAsia="仿宋_GB2312" w:hAnsi="微软雅黑" w:cs="宋体" w:hint="eastAsia"/>
          <w:kern w:val="0"/>
          <w:sz w:val="29"/>
          <w:szCs w:val="29"/>
        </w:rPr>
        <w:t>uwre</w:t>
      </w:r>
      <w:r w:rsidRPr="00193840">
        <w:rPr>
          <w:rFonts w:ascii="仿宋_GB2312" w:eastAsia="仿宋_GB2312" w:hAnsi="微软雅黑" w:cs="宋体"/>
          <w:kern w:val="0"/>
          <w:sz w:val="29"/>
          <w:szCs w:val="29"/>
        </w:rPr>
        <w:t>@hit.edu.cn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。</w:t>
      </w:r>
    </w:p>
    <w:p w:rsidR="00324D67" w:rsidRDefault="00193840" w:rsidP="00193840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（2）</w:t>
      </w:r>
      <w:r w:rsidR="009857E9" w:rsidRPr="009857E9">
        <w:rPr>
          <w:rFonts w:ascii="仿宋_GB2312" w:eastAsia="仿宋_GB2312" w:hAnsi="微软雅黑" w:cs="宋体" w:hint="eastAsia"/>
          <w:kern w:val="0"/>
          <w:sz w:val="29"/>
          <w:szCs w:val="29"/>
        </w:rPr>
        <w:t>实验室</w:t>
      </w:r>
      <w:r w:rsidR="009857E9" w:rsidRPr="009857E9">
        <w:rPr>
          <w:rFonts w:ascii="仿宋_GB2312" w:eastAsia="仿宋_GB2312" w:hAnsi="微软雅黑" w:cs="宋体"/>
          <w:kern w:val="0"/>
          <w:sz w:val="29"/>
          <w:szCs w:val="29"/>
        </w:rPr>
        <w:t>将对</w:t>
      </w:r>
      <w:r w:rsidR="002D02FA">
        <w:rPr>
          <w:rFonts w:ascii="仿宋_GB2312" w:eastAsia="仿宋_GB2312" w:hAnsi="微软雅黑" w:cs="宋体" w:hint="eastAsia"/>
          <w:kern w:val="0"/>
          <w:sz w:val="29"/>
          <w:szCs w:val="29"/>
        </w:rPr>
        <w:t>申报</w:t>
      </w:r>
      <w:r w:rsidR="009857E9" w:rsidRPr="009857E9">
        <w:rPr>
          <w:rFonts w:ascii="仿宋_GB2312" w:eastAsia="仿宋_GB2312" w:hAnsi="微软雅黑" w:cs="宋体" w:hint="eastAsia"/>
          <w:kern w:val="0"/>
          <w:sz w:val="29"/>
          <w:szCs w:val="29"/>
        </w:rPr>
        <w:t>进行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审核</w:t>
      </w:r>
      <w:r w:rsidR="009857E9" w:rsidRPr="009857E9">
        <w:rPr>
          <w:rFonts w:ascii="仿宋_GB2312" w:eastAsia="仿宋_GB2312" w:hAnsi="微软雅黑" w:cs="宋体" w:hint="eastAsia"/>
          <w:kern w:val="0"/>
          <w:sz w:val="29"/>
          <w:szCs w:val="29"/>
        </w:rPr>
        <w:t>，确定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实验室</w:t>
      </w:r>
      <w:r w:rsidR="009857E9" w:rsidRPr="009857E9">
        <w:rPr>
          <w:rFonts w:ascii="仿宋_GB2312" w:eastAsia="仿宋_GB2312" w:hAnsi="微软雅黑" w:cs="宋体" w:hint="eastAsia"/>
          <w:kern w:val="0"/>
          <w:sz w:val="29"/>
          <w:szCs w:val="29"/>
        </w:rPr>
        <w:t>资助额度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和接待服务事项，在接到申请一周内</w:t>
      </w:r>
      <w:r w:rsidR="009857E9" w:rsidRPr="009857E9">
        <w:rPr>
          <w:rFonts w:ascii="仿宋_GB2312" w:eastAsia="仿宋_GB2312" w:hAnsi="微软雅黑" w:cs="宋体" w:hint="eastAsia"/>
          <w:kern w:val="0"/>
          <w:sz w:val="29"/>
          <w:szCs w:val="29"/>
        </w:rPr>
        <w:t>通知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邀请人</w:t>
      </w:r>
      <w:r w:rsidR="009857E9" w:rsidRPr="009857E9">
        <w:rPr>
          <w:rFonts w:ascii="仿宋_GB2312" w:eastAsia="仿宋_GB2312" w:hAnsi="微软雅黑" w:cs="宋体" w:hint="eastAsia"/>
          <w:kern w:val="0"/>
          <w:sz w:val="29"/>
          <w:szCs w:val="29"/>
        </w:rPr>
        <w:t>。</w:t>
      </w:r>
    </w:p>
    <w:p w:rsidR="00193840" w:rsidRPr="00E55F85" w:rsidRDefault="00E55F85" w:rsidP="00E55F8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微软雅黑" w:eastAsia="微软雅黑" w:hAnsi="微软雅黑" w:cs="宋体"/>
          <w:kern w:val="0"/>
          <w:sz w:val="24"/>
        </w:rPr>
      </w:pPr>
      <w:bookmarkStart w:id="0" w:name="_GoBack"/>
      <w:bookmarkEnd w:id="0"/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（3）国际学者</w:t>
      </w:r>
      <w:r w:rsidR="00193840" w:rsidRPr="00193840">
        <w:rPr>
          <w:rFonts w:ascii="仿宋_GB2312" w:eastAsia="仿宋_GB2312" w:hAnsi="微软雅黑" w:cs="宋体" w:hint="eastAsia"/>
          <w:kern w:val="0"/>
          <w:sz w:val="29"/>
          <w:szCs w:val="29"/>
        </w:rPr>
        <w:t>访问时间</w:t>
      </w:r>
      <w:r w:rsidR="00193840">
        <w:rPr>
          <w:rFonts w:ascii="仿宋_GB2312" w:eastAsia="仿宋_GB2312" w:hAnsi="微软雅黑" w:cs="宋体" w:hint="eastAsia"/>
          <w:kern w:val="0"/>
          <w:sz w:val="29"/>
          <w:szCs w:val="29"/>
        </w:rPr>
        <w:t>原则上</w:t>
      </w:r>
      <w:r w:rsidR="00193840" w:rsidRPr="00193840">
        <w:rPr>
          <w:rFonts w:ascii="仿宋_GB2312" w:eastAsia="仿宋_GB2312" w:hAnsi="微软雅黑" w:cs="宋体" w:hint="eastAsia"/>
          <w:kern w:val="0"/>
          <w:sz w:val="29"/>
          <w:szCs w:val="29"/>
        </w:rPr>
        <w:t>不少于</w:t>
      </w:r>
      <w:r w:rsidR="00193840">
        <w:rPr>
          <w:rFonts w:ascii="仿宋_GB2312" w:eastAsia="仿宋_GB2312" w:hAnsi="微软雅黑" w:cs="宋体"/>
          <w:kern w:val="0"/>
          <w:sz w:val="29"/>
          <w:szCs w:val="29"/>
        </w:rPr>
        <w:t>5</w:t>
      </w:r>
      <w:r w:rsidR="00193840" w:rsidRPr="00193840">
        <w:rPr>
          <w:rFonts w:ascii="仿宋_GB2312" w:eastAsia="仿宋_GB2312" w:hAnsi="微软雅黑" w:cs="宋体" w:hint="eastAsia"/>
          <w:kern w:val="0"/>
          <w:sz w:val="29"/>
          <w:szCs w:val="29"/>
        </w:rPr>
        <w:t>天，完成</w:t>
      </w:r>
      <w:r w:rsidR="00193840">
        <w:rPr>
          <w:rFonts w:ascii="仿宋_GB2312" w:eastAsia="仿宋_GB2312" w:hAnsi="微软雅黑" w:cs="宋体"/>
          <w:kern w:val="0"/>
          <w:sz w:val="29"/>
          <w:szCs w:val="29"/>
        </w:rPr>
        <w:t>2</w:t>
      </w:r>
      <w:r w:rsidR="00193840" w:rsidRPr="00193840">
        <w:rPr>
          <w:rFonts w:ascii="仿宋_GB2312" w:eastAsia="仿宋_GB2312" w:hAnsi="微软雅黑" w:cs="宋体" w:hint="eastAsia"/>
          <w:kern w:val="0"/>
          <w:sz w:val="29"/>
          <w:szCs w:val="29"/>
        </w:rPr>
        <w:t>次公开讲学，每次讲学时间 90 分钟以上。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访问期间</w:t>
      </w:r>
      <w:r w:rsidRPr="00F21F57">
        <w:rPr>
          <w:rFonts w:ascii="仿宋_GB2312" w:eastAsia="仿宋_GB2312" w:hAnsi="微软雅黑" w:cs="宋体" w:hint="eastAsia"/>
          <w:kern w:val="0"/>
          <w:sz w:val="29"/>
          <w:szCs w:val="29"/>
        </w:rPr>
        <w:t xml:space="preserve">与相关学科教师或学生座谈不少于2次。 </w:t>
      </w:r>
    </w:p>
    <w:p w:rsidR="006333C0" w:rsidRDefault="006333C0" w:rsidP="00477FA4">
      <w:pPr>
        <w:adjustRightInd w:val="0"/>
        <w:snapToGrid w:val="0"/>
        <w:spacing w:beforeLines="50" w:afterLines="50" w:line="300" w:lineRule="auto"/>
        <w:ind w:firstLineChars="200" w:firstLine="582"/>
        <w:jc w:val="left"/>
        <w:rPr>
          <w:rFonts w:ascii="仿宋_GB2312" w:eastAsia="仿宋_GB2312" w:hAnsi="微软雅黑" w:cs="宋体"/>
          <w:b/>
          <w:kern w:val="0"/>
          <w:sz w:val="29"/>
          <w:szCs w:val="29"/>
        </w:rPr>
      </w:pPr>
    </w:p>
    <w:p w:rsidR="00193840" w:rsidRDefault="00193840" w:rsidP="00477FA4">
      <w:pPr>
        <w:adjustRightInd w:val="0"/>
        <w:snapToGrid w:val="0"/>
        <w:spacing w:beforeLines="50" w:afterLines="50" w:line="300" w:lineRule="auto"/>
        <w:ind w:firstLineChars="200" w:firstLine="582"/>
        <w:jc w:val="left"/>
        <w:rPr>
          <w:rFonts w:ascii="仿宋_GB2312" w:eastAsia="仿宋_GB2312" w:hAnsi="微软雅黑" w:cs="宋体"/>
          <w:b/>
          <w:kern w:val="0"/>
          <w:sz w:val="29"/>
          <w:szCs w:val="29"/>
        </w:rPr>
      </w:pPr>
      <w:r w:rsidRPr="00193840">
        <w:rPr>
          <w:rFonts w:ascii="仿宋_GB2312" w:eastAsia="仿宋_GB2312" w:hAnsi="微软雅黑" w:cs="宋体"/>
          <w:b/>
          <w:kern w:val="0"/>
          <w:sz w:val="29"/>
          <w:szCs w:val="29"/>
        </w:rPr>
        <w:lastRenderedPageBreak/>
        <w:t>第三条</w:t>
      </w:r>
      <w:r w:rsidRPr="00193840">
        <w:rPr>
          <w:rFonts w:ascii="仿宋_GB2312" w:eastAsia="仿宋_GB2312" w:hAnsi="微软雅黑" w:cs="宋体" w:hint="eastAsia"/>
          <w:b/>
          <w:kern w:val="0"/>
          <w:sz w:val="29"/>
          <w:szCs w:val="29"/>
        </w:rPr>
        <w:t>：</w:t>
      </w:r>
      <w:r w:rsidRPr="00193840">
        <w:rPr>
          <w:rFonts w:ascii="仿宋_GB2312" w:eastAsia="仿宋_GB2312" w:hAnsi="微软雅黑" w:cs="宋体"/>
          <w:b/>
          <w:kern w:val="0"/>
          <w:sz w:val="29"/>
          <w:szCs w:val="29"/>
        </w:rPr>
        <w:t>学术活动</w:t>
      </w:r>
      <w:r w:rsidR="00E55F85">
        <w:rPr>
          <w:rFonts w:ascii="仿宋_GB2312" w:eastAsia="仿宋_GB2312" w:hAnsi="微软雅黑" w:cs="宋体"/>
          <w:b/>
          <w:kern w:val="0"/>
          <w:sz w:val="29"/>
          <w:szCs w:val="29"/>
        </w:rPr>
        <w:t>与接待</w:t>
      </w:r>
      <w:r w:rsidRPr="00193840">
        <w:rPr>
          <w:rFonts w:ascii="仿宋_GB2312" w:eastAsia="仿宋_GB2312" w:hAnsi="微软雅黑" w:cs="宋体"/>
          <w:b/>
          <w:kern w:val="0"/>
          <w:sz w:val="29"/>
          <w:szCs w:val="29"/>
        </w:rPr>
        <w:t>安排</w:t>
      </w:r>
    </w:p>
    <w:p w:rsidR="00193840" w:rsidRPr="00E55F85" w:rsidRDefault="00E55F85" w:rsidP="00E55F8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（1）</w:t>
      </w:r>
      <w:r w:rsidR="00193840" w:rsidRPr="00E55F85">
        <w:rPr>
          <w:rFonts w:ascii="仿宋_GB2312" w:eastAsia="仿宋_GB2312" w:hAnsi="微软雅黑" w:cs="宋体"/>
          <w:kern w:val="0"/>
          <w:sz w:val="29"/>
          <w:szCs w:val="29"/>
        </w:rPr>
        <w:t>实验室将利用现有条件为来访学者工作及学术交流提供条件与保障</w:t>
      </w:r>
      <w:r w:rsidR="00193840" w:rsidRPr="00E55F85">
        <w:rPr>
          <w:rFonts w:ascii="仿宋_GB2312" w:eastAsia="仿宋_GB2312" w:hAnsi="微软雅黑" w:cs="宋体" w:hint="eastAsia"/>
          <w:kern w:val="0"/>
          <w:sz w:val="29"/>
          <w:szCs w:val="29"/>
        </w:rPr>
        <w:t>。</w:t>
      </w:r>
    </w:p>
    <w:p w:rsidR="00E55F85" w:rsidRPr="00E55F85" w:rsidRDefault="00E55F85" w:rsidP="00E55F8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（2）</w:t>
      </w:r>
      <w:r>
        <w:rPr>
          <w:rFonts w:ascii="仿宋_GB2312" w:eastAsia="仿宋_GB2312" w:hAnsi="微软雅黑" w:cs="宋体"/>
          <w:kern w:val="0"/>
          <w:sz w:val="29"/>
          <w:szCs w:val="29"/>
        </w:rPr>
        <w:t>实验室为访问学者提供办公室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，</w:t>
      </w:r>
      <w:r>
        <w:rPr>
          <w:rFonts w:ascii="仿宋_GB2312" w:eastAsia="仿宋_GB2312" w:hAnsi="微软雅黑" w:cs="宋体"/>
          <w:kern w:val="0"/>
          <w:sz w:val="29"/>
          <w:szCs w:val="29"/>
        </w:rPr>
        <w:t>来访时间超过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3天的均可办理临时办公室。</w:t>
      </w:r>
    </w:p>
    <w:p w:rsidR="00E55F85" w:rsidRDefault="00E55F85" w:rsidP="00E55F8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（3）实验室为访问专家提供在实验室网站、公众号、校园网宣传服务。邀请人提</w:t>
      </w:r>
      <w:r w:rsidRPr="00E55F85">
        <w:rPr>
          <w:rFonts w:ascii="仿宋_GB2312" w:eastAsia="仿宋_GB2312" w:hAnsi="微软雅黑" w:cs="宋体" w:hint="eastAsia"/>
          <w:kern w:val="0"/>
          <w:sz w:val="29"/>
          <w:szCs w:val="29"/>
        </w:rPr>
        <w:t>前3天</w:t>
      </w:r>
      <w:r w:rsidRPr="00EB7908">
        <w:rPr>
          <w:rFonts w:ascii="仿宋_GB2312" w:eastAsia="仿宋_GB2312" w:hAnsi="微软雅黑" w:cs="宋体" w:hint="eastAsia"/>
          <w:kern w:val="0"/>
          <w:sz w:val="29"/>
          <w:szCs w:val="29"/>
        </w:rPr>
        <w:t>将专家简介（</w:t>
      </w:r>
      <w:r>
        <w:rPr>
          <w:rFonts w:ascii="仿宋_GB2312" w:eastAsia="仿宋_GB2312" w:hAnsi="微软雅黑" w:cs="宋体"/>
          <w:kern w:val="0"/>
          <w:sz w:val="29"/>
          <w:szCs w:val="29"/>
        </w:rPr>
        <w:t>3</w:t>
      </w:r>
      <w:r w:rsidRPr="00EB7908">
        <w:rPr>
          <w:rFonts w:ascii="仿宋_GB2312" w:eastAsia="仿宋_GB2312" w:hAnsi="微软雅黑" w:cs="宋体" w:hint="eastAsia"/>
          <w:kern w:val="0"/>
          <w:sz w:val="29"/>
          <w:szCs w:val="29"/>
        </w:rPr>
        <w:t>00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-</w:t>
      </w:r>
      <w:r>
        <w:rPr>
          <w:rFonts w:ascii="仿宋_GB2312" w:eastAsia="仿宋_GB2312" w:hAnsi="微软雅黑" w:cs="宋体"/>
          <w:kern w:val="0"/>
          <w:sz w:val="29"/>
          <w:szCs w:val="29"/>
        </w:rPr>
        <w:t>500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字</w:t>
      </w:r>
      <w:r w:rsidRPr="00EB7908">
        <w:rPr>
          <w:rFonts w:ascii="仿宋_GB2312" w:eastAsia="仿宋_GB2312" w:hAnsi="微软雅黑" w:cs="宋体" w:hint="eastAsia"/>
          <w:kern w:val="0"/>
          <w:sz w:val="29"/>
          <w:szCs w:val="29"/>
        </w:rPr>
        <w:t>）、讲学题目、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讲座</w:t>
      </w:r>
      <w:r>
        <w:rPr>
          <w:rFonts w:ascii="仿宋_GB2312" w:eastAsia="仿宋_GB2312" w:hAnsi="微软雅黑" w:cs="宋体"/>
          <w:kern w:val="0"/>
          <w:sz w:val="29"/>
          <w:szCs w:val="29"/>
        </w:rPr>
        <w:t>摘要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（300-</w:t>
      </w:r>
      <w:r>
        <w:rPr>
          <w:rFonts w:ascii="仿宋_GB2312" w:eastAsia="仿宋_GB2312" w:hAnsi="微软雅黑" w:cs="宋体"/>
          <w:kern w:val="0"/>
          <w:sz w:val="29"/>
          <w:szCs w:val="29"/>
        </w:rPr>
        <w:t>500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字）</w:t>
      </w:r>
      <w:r>
        <w:rPr>
          <w:rFonts w:ascii="仿宋_GB2312" w:eastAsia="仿宋_GB2312" w:hAnsi="微软雅黑" w:cs="宋体"/>
          <w:kern w:val="0"/>
          <w:sz w:val="29"/>
          <w:szCs w:val="29"/>
        </w:rPr>
        <w:t>、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时间及</w:t>
      </w:r>
      <w:hyperlink r:id="rId7" w:history="1">
        <w:r w:rsidRPr="00E55F85">
          <w:rPr>
            <w:rFonts w:ascii="仿宋_GB2312" w:eastAsia="仿宋_GB2312" w:hAnsi="微软雅黑" w:cs="宋体" w:hint="eastAsia"/>
            <w:kern w:val="0"/>
            <w:sz w:val="29"/>
            <w:szCs w:val="29"/>
          </w:rPr>
          <w:t>地点发送至uwre</w:t>
        </w:r>
        <w:r w:rsidRPr="00E55F85">
          <w:rPr>
            <w:rFonts w:ascii="仿宋_GB2312" w:eastAsia="仿宋_GB2312" w:hAnsi="微软雅黑" w:cs="宋体"/>
            <w:kern w:val="0"/>
            <w:sz w:val="29"/>
            <w:szCs w:val="29"/>
          </w:rPr>
          <w:t>@hit.edu.cn</w:t>
        </w:r>
      </w:hyperlink>
      <w:r w:rsidRPr="00D92F4A">
        <w:rPr>
          <w:rFonts w:ascii="仿宋_GB2312" w:eastAsia="仿宋_GB2312" w:hAnsi="微软雅黑" w:cs="宋体" w:hint="eastAsia"/>
          <w:kern w:val="0"/>
          <w:sz w:val="29"/>
          <w:szCs w:val="29"/>
        </w:rPr>
        <w:t>。</w:t>
      </w:r>
    </w:p>
    <w:p w:rsidR="00E55F85" w:rsidRDefault="00E55F85" w:rsidP="00E55F8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（3</w:t>
      </w:r>
      <w:r w:rsidR="00CD4B8E">
        <w:rPr>
          <w:rFonts w:ascii="仿宋_GB2312" w:eastAsia="仿宋_GB2312" w:hAnsi="微软雅黑" w:cs="宋体" w:hint="eastAsia"/>
          <w:kern w:val="0"/>
          <w:sz w:val="29"/>
          <w:szCs w:val="29"/>
        </w:rPr>
        <w:t>）实验室为访问专家提供会议室、投影、音响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、摄影、实验室参观等服务。</w:t>
      </w:r>
    </w:p>
    <w:p w:rsidR="00AC13F5" w:rsidRDefault="00AC13F5" w:rsidP="00AC13F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 w:rsidRPr="00AC13F5">
        <w:rPr>
          <w:rFonts w:ascii="仿宋_GB2312" w:eastAsia="仿宋_GB2312" w:hAnsi="微软雅黑" w:cs="宋体" w:hint="eastAsia"/>
          <w:kern w:val="0"/>
          <w:sz w:val="29"/>
          <w:szCs w:val="29"/>
        </w:rPr>
        <w:t>（</w:t>
      </w:r>
      <w:r>
        <w:rPr>
          <w:rFonts w:ascii="仿宋_GB2312" w:eastAsia="仿宋_GB2312" w:hAnsi="微软雅黑" w:cs="宋体"/>
          <w:kern w:val="0"/>
          <w:sz w:val="29"/>
          <w:szCs w:val="29"/>
        </w:rPr>
        <w:t>4</w:t>
      </w:r>
      <w:r w:rsidRPr="00AC13F5">
        <w:rPr>
          <w:rFonts w:ascii="仿宋_GB2312" w:eastAsia="仿宋_GB2312" w:hAnsi="微软雅黑" w:cs="宋体" w:hint="eastAsia"/>
          <w:kern w:val="0"/>
          <w:sz w:val="29"/>
          <w:szCs w:val="29"/>
        </w:rPr>
        <w:t>）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访问活动结束后，邀请人</w:t>
      </w:r>
      <w:r w:rsidR="00B96F52" w:rsidRPr="00B96F52">
        <w:rPr>
          <w:rFonts w:ascii="仿宋_GB2312" w:eastAsia="仿宋_GB2312" w:hAnsi="微软雅黑" w:cs="宋体" w:hint="eastAsia"/>
          <w:kern w:val="0"/>
          <w:sz w:val="29"/>
          <w:szCs w:val="29"/>
        </w:rPr>
        <w:t>撰写500</w:t>
      </w:r>
      <w:r w:rsidR="00AB1AB8">
        <w:rPr>
          <w:rFonts w:ascii="仿宋_GB2312" w:eastAsia="仿宋_GB2312" w:hAnsi="微软雅黑" w:cs="宋体" w:hint="eastAsia"/>
          <w:kern w:val="0"/>
          <w:sz w:val="29"/>
          <w:szCs w:val="29"/>
        </w:rPr>
        <w:t>字左右的新闻稿件、另</w:t>
      </w:r>
      <w:r w:rsidR="00B96F52" w:rsidRPr="00B96F52">
        <w:rPr>
          <w:rFonts w:ascii="仿宋_GB2312" w:eastAsia="仿宋_GB2312" w:hAnsi="微软雅黑" w:cs="宋体" w:hint="eastAsia"/>
          <w:kern w:val="0"/>
          <w:sz w:val="29"/>
          <w:szCs w:val="29"/>
        </w:rPr>
        <w:t>提供2-</w:t>
      </w:r>
      <w:r w:rsidR="00B96F52" w:rsidRPr="00B96F52">
        <w:rPr>
          <w:rFonts w:ascii="仿宋_GB2312" w:eastAsia="仿宋_GB2312" w:hAnsi="微软雅黑" w:cs="宋体"/>
          <w:kern w:val="0"/>
          <w:sz w:val="29"/>
          <w:szCs w:val="29"/>
        </w:rPr>
        <w:t>3张活动照片</w:t>
      </w:r>
      <w:r w:rsidR="00B96F52" w:rsidRPr="00B96F52">
        <w:rPr>
          <w:rFonts w:ascii="仿宋_GB2312" w:eastAsia="仿宋_GB2312" w:hAnsi="微软雅黑" w:cs="宋体" w:hint="eastAsia"/>
          <w:kern w:val="0"/>
          <w:sz w:val="29"/>
          <w:szCs w:val="29"/>
        </w:rPr>
        <w:t>，</w:t>
      </w:r>
      <w:r w:rsidR="00B96F52" w:rsidRPr="00B96F52">
        <w:rPr>
          <w:rFonts w:ascii="仿宋_GB2312" w:eastAsia="仿宋_GB2312" w:hAnsi="微软雅黑" w:cs="宋体"/>
          <w:kern w:val="0"/>
          <w:sz w:val="29"/>
          <w:szCs w:val="29"/>
        </w:rPr>
        <w:t>提交到uwre@hit.edu.cn</w:t>
      </w:r>
      <w:r w:rsidRPr="00AC13F5">
        <w:rPr>
          <w:rFonts w:ascii="仿宋_GB2312" w:eastAsia="仿宋_GB2312" w:hAnsi="微软雅黑" w:cs="宋体" w:hint="eastAsia"/>
          <w:kern w:val="0"/>
          <w:sz w:val="29"/>
          <w:szCs w:val="29"/>
        </w:rPr>
        <w:t>，由</w:t>
      </w:r>
      <w:r w:rsidRPr="00AC13F5">
        <w:rPr>
          <w:rFonts w:ascii="仿宋_GB2312" w:eastAsia="仿宋_GB2312" w:hAnsi="微软雅黑" w:cs="宋体"/>
          <w:kern w:val="0"/>
          <w:sz w:val="29"/>
          <w:szCs w:val="29"/>
        </w:rPr>
        <w:t>实验室</w:t>
      </w:r>
      <w:r w:rsidR="00B96F52">
        <w:rPr>
          <w:rFonts w:ascii="仿宋_GB2312" w:eastAsia="仿宋_GB2312" w:hAnsi="微软雅黑" w:cs="宋体" w:hint="eastAsia"/>
          <w:kern w:val="0"/>
          <w:sz w:val="29"/>
          <w:szCs w:val="29"/>
        </w:rPr>
        <w:t>审核</w:t>
      </w:r>
      <w:r w:rsidRPr="00AC13F5">
        <w:rPr>
          <w:rFonts w:ascii="仿宋_GB2312" w:eastAsia="仿宋_GB2312" w:hAnsi="微软雅黑" w:cs="宋体"/>
          <w:kern w:val="0"/>
          <w:sz w:val="29"/>
          <w:szCs w:val="29"/>
        </w:rPr>
        <w:t>发布。</w:t>
      </w:r>
    </w:p>
    <w:p w:rsidR="00210503" w:rsidRPr="00AC13F5" w:rsidRDefault="00210503" w:rsidP="00477FA4">
      <w:pPr>
        <w:adjustRightInd w:val="0"/>
        <w:snapToGrid w:val="0"/>
        <w:spacing w:beforeLines="50" w:afterLines="50" w:line="300" w:lineRule="auto"/>
        <w:ind w:firstLineChars="200" w:firstLine="582"/>
        <w:jc w:val="left"/>
        <w:rPr>
          <w:rFonts w:ascii="仿宋_GB2312" w:eastAsia="仿宋_GB2312" w:hAnsi="微软雅黑" w:cs="宋体"/>
          <w:b/>
          <w:kern w:val="0"/>
          <w:sz w:val="29"/>
          <w:szCs w:val="29"/>
        </w:rPr>
      </w:pPr>
      <w:r w:rsidRPr="006561CA">
        <w:rPr>
          <w:rFonts w:ascii="仿宋_GB2312" w:eastAsia="仿宋_GB2312" w:hAnsi="微软雅黑" w:cs="宋体"/>
          <w:b/>
          <w:kern w:val="0"/>
          <w:sz w:val="29"/>
          <w:szCs w:val="29"/>
        </w:rPr>
        <w:t>第</w:t>
      </w:r>
      <w:r w:rsidR="00E55F85">
        <w:rPr>
          <w:rFonts w:ascii="仿宋_GB2312" w:eastAsia="仿宋_GB2312" w:hAnsi="微软雅黑" w:cs="宋体" w:hint="eastAsia"/>
          <w:b/>
          <w:kern w:val="0"/>
          <w:sz w:val="29"/>
          <w:szCs w:val="29"/>
        </w:rPr>
        <w:t>四</w:t>
      </w:r>
      <w:r w:rsidRPr="006561CA">
        <w:rPr>
          <w:rFonts w:ascii="仿宋_GB2312" w:eastAsia="仿宋_GB2312" w:hAnsi="微软雅黑" w:cs="宋体"/>
          <w:b/>
          <w:kern w:val="0"/>
          <w:sz w:val="29"/>
          <w:szCs w:val="29"/>
        </w:rPr>
        <w:t>条</w:t>
      </w:r>
      <w:r w:rsidR="00E55F85">
        <w:rPr>
          <w:rFonts w:ascii="仿宋_GB2312" w:eastAsia="仿宋_GB2312" w:hAnsi="微软雅黑" w:cs="宋体" w:hint="eastAsia"/>
          <w:b/>
          <w:kern w:val="0"/>
          <w:sz w:val="29"/>
          <w:szCs w:val="29"/>
        </w:rPr>
        <w:t>实验室资助</w:t>
      </w:r>
      <w:r w:rsidRPr="00AC1241">
        <w:rPr>
          <w:rFonts w:ascii="仿宋_GB2312" w:eastAsia="仿宋_GB2312" w:hAnsi="微软雅黑" w:cs="宋体"/>
          <w:b/>
          <w:kern w:val="0"/>
          <w:sz w:val="29"/>
          <w:szCs w:val="29"/>
        </w:rPr>
        <w:t>标准及</w:t>
      </w:r>
      <w:r w:rsidR="00E55F85">
        <w:rPr>
          <w:rFonts w:ascii="仿宋_GB2312" w:eastAsia="仿宋_GB2312" w:hAnsi="微软雅黑" w:cs="宋体"/>
          <w:b/>
          <w:kern w:val="0"/>
          <w:sz w:val="29"/>
          <w:szCs w:val="29"/>
        </w:rPr>
        <w:t>财务</w:t>
      </w:r>
      <w:r w:rsidRPr="00AC1241">
        <w:rPr>
          <w:rFonts w:ascii="仿宋_GB2312" w:eastAsia="仿宋_GB2312" w:hAnsi="微软雅黑" w:cs="宋体"/>
          <w:b/>
          <w:kern w:val="0"/>
          <w:sz w:val="29"/>
          <w:szCs w:val="29"/>
        </w:rPr>
        <w:t>流程</w:t>
      </w:r>
    </w:p>
    <w:p w:rsidR="00E55F85" w:rsidRPr="00E55F85" w:rsidRDefault="00E55F85" w:rsidP="00E55F8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（1）</w:t>
      </w:r>
      <w:r w:rsidR="00361C0E" w:rsidRPr="00E55F85">
        <w:rPr>
          <w:rFonts w:ascii="仿宋_GB2312" w:eastAsia="仿宋_GB2312" w:hAnsi="微软雅黑" w:cs="宋体" w:hint="eastAsia"/>
          <w:kern w:val="0"/>
          <w:sz w:val="29"/>
          <w:szCs w:val="29"/>
        </w:rPr>
        <w:t>接待</w:t>
      </w:r>
      <w:r w:rsidR="00676BA5" w:rsidRPr="00E55F85">
        <w:rPr>
          <w:rFonts w:ascii="仿宋_GB2312" w:eastAsia="仿宋_GB2312" w:hAnsi="微软雅黑" w:cs="宋体" w:hint="eastAsia"/>
          <w:kern w:val="0"/>
          <w:sz w:val="29"/>
          <w:szCs w:val="29"/>
        </w:rPr>
        <w:t>及</w:t>
      </w:r>
      <w:r w:rsidR="00676BA5" w:rsidRPr="00E55F85">
        <w:rPr>
          <w:rFonts w:ascii="仿宋_GB2312" w:eastAsia="仿宋_GB2312" w:hAnsi="微软雅黑" w:cs="宋体"/>
          <w:kern w:val="0"/>
          <w:sz w:val="29"/>
          <w:szCs w:val="29"/>
        </w:rPr>
        <w:t>差旅费</w:t>
      </w:r>
      <w:r w:rsidR="00361C0E" w:rsidRPr="00E55F85">
        <w:rPr>
          <w:rFonts w:ascii="仿宋_GB2312" w:eastAsia="仿宋_GB2312" w:hAnsi="微软雅黑" w:cs="宋体"/>
          <w:kern w:val="0"/>
          <w:sz w:val="29"/>
          <w:szCs w:val="29"/>
        </w:rPr>
        <w:t>标准按照学校的</w:t>
      </w:r>
      <w:r w:rsidR="002D02FA" w:rsidRPr="00E55F85">
        <w:rPr>
          <w:rFonts w:ascii="仿宋_GB2312" w:eastAsia="仿宋_GB2312" w:hAnsi="微软雅黑" w:cs="宋体" w:hint="eastAsia"/>
          <w:kern w:val="0"/>
          <w:sz w:val="29"/>
          <w:szCs w:val="29"/>
        </w:rPr>
        <w:t>《短期外国文教专家聘请项目管理办法》</w:t>
      </w:r>
      <w:r w:rsidRPr="00E55F85">
        <w:rPr>
          <w:rFonts w:ascii="仿宋_GB2312" w:eastAsia="仿宋_GB2312" w:hAnsi="微软雅黑" w:cs="宋体"/>
          <w:kern w:val="0"/>
          <w:sz w:val="29"/>
          <w:szCs w:val="29"/>
        </w:rPr>
        <w:t>标准执行</w:t>
      </w:r>
      <w:r w:rsidRPr="00E55F85">
        <w:rPr>
          <w:rFonts w:ascii="仿宋_GB2312" w:eastAsia="仿宋_GB2312" w:hAnsi="微软雅黑" w:cs="宋体" w:hint="eastAsia"/>
          <w:kern w:val="0"/>
          <w:sz w:val="29"/>
          <w:szCs w:val="29"/>
        </w:rPr>
        <w:t>。</w:t>
      </w:r>
    </w:p>
    <w:p w:rsidR="00210503" w:rsidRDefault="00E55F85" w:rsidP="00E55F8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（2）</w:t>
      </w:r>
      <w:r w:rsidR="00EB7908" w:rsidRPr="00E55F85">
        <w:rPr>
          <w:rFonts w:ascii="仿宋_GB2312" w:eastAsia="仿宋_GB2312" w:hAnsi="微软雅黑" w:cs="宋体" w:hint="eastAsia"/>
          <w:kern w:val="0"/>
          <w:sz w:val="29"/>
          <w:szCs w:val="29"/>
        </w:rPr>
        <w:t>符合</w:t>
      </w:r>
      <w:r w:rsidR="00386A8E" w:rsidRPr="00E55F85">
        <w:rPr>
          <w:rFonts w:ascii="仿宋_GB2312" w:eastAsia="仿宋_GB2312" w:hAnsi="微软雅黑" w:cs="宋体"/>
          <w:kern w:val="0"/>
          <w:sz w:val="29"/>
          <w:szCs w:val="29"/>
        </w:rPr>
        <w:t>学校</w:t>
      </w:r>
      <w:r>
        <w:rPr>
          <w:rFonts w:ascii="仿宋_GB2312" w:eastAsia="仿宋_GB2312" w:hAnsi="微软雅黑" w:cs="宋体"/>
          <w:kern w:val="0"/>
          <w:sz w:val="29"/>
          <w:szCs w:val="29"/>
        </w:rPr>
        <w:t>资助标准的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，</w:t>
      </w:r>
      <w:r w:rsidR="00361C0E" w:rsidRPr="00E55F85">
        <w:rPr>
          <w:rFonts w:ascii="仿宋_GB2312" w:eastAsia="仿宋_GB2312" w:hAnsi="微软雅黑" w:cs="宋体"/>
          <w:kern w:val="0"/>
          <w:sz w:val="29"/>
          <w:szCs w:val="29"/>
        </w:rPr>
        <w:t>先申请学校补助，</w:t>
      </w:r>
      <w:r>
        <w:rPr>
          <w:rFonts w:ascii="仿宋_GB2312" w:eastAsia="仿宋_GB2312" w:hAnsi="微软雅黑" w:cs="宋体"/>
          <w:kern w:val="0"/>
          <w:sz w:val="29"/>
          <w:szCs w:val="29"/>
        </w:rPr>
        <w:t>学校资助</w:t>
      </w:r>
      <w:r w:rsidR="00361C0E" w:rsidRPr="00E55F85">
        <w:rPr>
          <w:rFonts w:ascii="仿宋_GB2312" w:eastAsia="仿宋_GB2312" w:hAnsi="微软雅黑" w:cs="宋体"/>
          <w:kern w:val="0"/>
          <w:sz w:val="29"/>
          <w:szCs w:val="29"/>
        </w:rPr>
        <w:t>不足部分实验室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补充</w:t>
      </w:r>
      <w:r w:rsidR="00361C0E" w:rsidRPr="00E55F85">
        <w:rPr>
          <w:rFonts w:ascii="仿宋_GB2312" w:eastAsia="仿宋_GB2312" w:hAnsi="微软雅黑" w:cs="宋体"/>
          <w:kern w:val="0"/>
          <w:sz w:val="29"/>
          <w:szCs w:val="29"/>
        </w:rPr>
        <w:t>。</w:t>
      </w:r>
    </w:p>
    <w:p w:rsidR="00E55F85" w:rsidRDefault="00E55F85" w:rsidP="00E55F8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（3）</w:t>
      </w:r>
      <w:r w:rsidR="00AC13F5">
        <w:rPr>
          <w:rFonts w:ascii="仿宋_GB2312" w:eastAsia="仿宋_GB2312" w:hAnsi="微软雅黑" w:cs="宋体" w:hint="eastAsia"/>
          <w:kern w:val="0"/>
          <w:sz w:val="29"/>
          <w:szCs w:val="29"/>
        </w:rPr>
        <w:t>符合上述第一条标准，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来访时间</w:t>
      </w:r>
      <w:r w:rsidR="00AC13F5">
        <w:rPr>
          <w:rFonts w:ascii="仿宋_GB2312" w:eastAsia="仿宋_GB2312" w:hAnsi="微软雅黑" w:cs="宋体" w:hint="eastAsia"/>
          <w:kern w:val="0"/>
          <w:sz w:val="29"/>
          <w:szCs w:val="29"/>
        </w:rPr>
        <w:t>超过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5</w:t>
      </w:r>
      <w:r w:rsidR="00AC13F5">
        <w:rPr>
          <w:rFonts w:ascii="仿宋_GB2312" w:eastAsia="仿宋_GB2312" w:hAnsi="微软雅黑" w:cs="宋体" w:hint="eastAsia"/>
          <w:kern w:val="0"/>
          <w:sz w:val="29"/>
          <w:szCs w:val="29"/>
        </w:rPr>
        <w:t>天的国际知名大学教授，实验室可提供国际旅费（政府采购、经济舱）、住宿费、讲课费等。</w:t>
      </w:r>
    </w:p>
    <w:p w:rsidR="00AC13F5" w:rsidRDefault="00AC13F5" w:rsidP="00AC13F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（4）符合上述第一条标准，来访时间不足5天的国际知名大学教授及来访的国际知名大学副教授、讲师，实验室可供资助住宿费、讲课费等。</w:t>
      </w:r>
    </w:p>
    <w:p w:rsidR="00AC13F5" w:rsidRDefault="00AC13F5" w:rsidP="00AC13F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>
        <w:rPr>
          <w:rFonts w:ascii="仿宋_GB2312" w:eastAsia="仿宋_GB2312" w:hAnsi="微软雅黑" w:cs="宋体" w:hint="eastAsia"/>
          <w:kern w:val="0"/>
          <w:sz w:val="29"/>
          <w:szCs w:val="29"/>
        </w:rPr>
        <w:t>（5）</w:t>
      </w:r>
      <w:r w:rsidRPr="00AC13F5">
        <w:rPr>
          <w:rFonts w:ascii="仿宋_GB2312" w:eastAsia="仿宋_GB2312" w:hAnsi="微软雅黑" w:cs="宋体" w:hint="eastAsia"/>
          <w:kern w:val="0"/>
          <w:sz w:val="29"/>
          <w:szCs w:val="29"/>
        </w:rPr>
        <w:t>符合上述第一条标准的国内大学访问学者视具体情况而定。</w:t>
      </w:r>
    </w:p>
    <w:p w:rsidR="00AC13F5" w:rsidRPr="00AC13F5" w:rsidRDefault="00AC13F5" w:rsidP="00AC13F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 w:rsidRPr="00AC13F5">
        <w:rPr>
          <w:rFonts w:ascii="仿宋_GB2312" w:eastAsia="仿宋_GB2312" w:hAnsi="微软雅黑" w:cs="宋体" w:hint="eastAsia"/>
          <w:kern w:val="0"/>
          <w:sz w:val="29"/>
          <w:szCs w:val="29"/>
        </w:rPr>
        <w:t>（</w:t>
      </w:r>
      <w:r w:rsidR="00B96F52">
        <w:rPr>
          <w:rFonts w:ascii="仿宋_GB2312" w:eastAsia="仿宋_GB2312" w:hAnsi="微软雅黑" w:cs="宋体"/>
          <w:kern w:val="0"/>
          <w:sz w:val="29"/>
          <w:szCs w:val="29"/>
        </w:rPr>
        <w:t>6</w:t>
      </w:r>
      <w:r w:rsidRPr="00AC13F5">
        <w:rPr>
          <w:rFonts w:ascii="仿宋_GB2312" w:eastAsia="仿宋_GB2312" w:hAnsi="微软雅黑" w:cs="宋体" w:hint="eastAsia"/>
          <w:kern w:val="0"/>
          <w:sz w:val="29"/>
          <w:szCs w:val="29"/>
        </w:rPr>
        <w:t>）所有费用</w:t>
      </w:r>
      <w:r w:rsidRPr="00D4431B">
        <w:rPr>
          <w:rFonts w:ascii="仿宋_GB2312" w:eastAsia="仿宋_GB2312" w:hAnsi="微软雅黑" w:cs="宋体" w:hint="eastAsia"/>
          <w:kern w:val="0"/>
          <w:sz w:val="29"/>
          <w:szCs w:val="29"/>
        </w:rPr>
        <w:t>均</w:t>
      </w:r>
      <w:r w:rsidR="009C5DB3" w:rsidRPr="00D4431B">
        <w:rPr>
          <w:rFonts w:ascii="仿宋_GB2312" w:eastAsia="仿宋_GB2312" w:hAnsi="微软雅黑" w:cs="宋体" w:hint="eastAsia"/>
          <w:kern w:val="0"/>
          <w:sz w:val="29"/>
          <w:szCs w:val="29"/>
        </w:rPr>
        <w:t>由</w:t>
      </w:r>
      <w:r w:rsidRPr="00D4431B">
        <w:rPr>
          <w:rFonts w:ascii="仿宋_GB2312" w:eastAsia="仿宋_GB2312" w:hAnsi="微软雅黑" w:cs="宋体" w:hint="eastAsia"/>
          <w:kern w:val="0"/>
          <w:sz w:val="29"/>
          <w:szCs w:val="29"/>
        </w:rPr>
        <w:t>邀请</w:t>
      </w:r>
      <w:r w:rsidRPr="00AC13F5">
        <w:rPr>
          <w:rFonts w:ascii="仿宋_GB2312" w:eastAsia="仿宋_GB2312" w:hAnsi="微软雅黑" w:cs="宋体" w:hint="eastAsia"/>
          <w:kern w:val="0"/>
          <w:sz w:val="29"/>
          <w:szCs w:val="29"/>
        </w:rPr>
        <w:t>人先行垫付，活动结束后2周之内到</w:t>
      </w:r>
      <w:r w:rsidR="009C5DB3">
        <w:rPr>
          <w:rFonts w:ascii="仿宋_GB2312" w:eastAsia="仿宋_GB2312" w:hAnsi="微软雅黑" w:cs="宋体" w:hint="eastAsia"/>
          <w:kern w:val="0"/>
          <w:sz w:val="29"/>
          <w:szCs w:val="29"/>
        </w:rPr>
        <w:t>重</w:t>
      </w:r>
      <w:r w:rsidRPr="00AC13F5">
        <w:rPr>
          <w:rFonts w:ascii="仿宋_GB2312" w:eastAsia="仿宋_GB2312" w:hAnsi="微软雅黑" w:cs="宋体" w:hint="eastAsia"/>
          <w:kern w:val="0"/>
          <w:sz w:val="29"/>
          <w:szCs w:val="29"/>
        </w:rPr>
        <w:t>点实验室305</w:t>
      </w:r>
      <w:r w:rsidRPr="00AC13F5">
        <w:rPr>
          <w:rFonts w:ascii="仿宋_GB2312" w:eastAsia="仿宋_GB2312" w:hAnsi="微软雅黑" w:cs="宋体"/>
          <w:kern w:val="0"/>
          <w:sz w:val="29"/>
          <w:szCs w:val="29"/>
        </w:rPr>
        <w:t>报销</w:t>
      </w:r>
      <w:r>
        <w:rPr>
          <w:rFonts w:ascii="仿宋_GB2312" w:eastAsia="仿宋_GB2312" w:hAnsi="微软雅黑" w:cs="宋体" w:hint="eastAsia"/>
          <w:kern w:val="0"/>
          <w:sz w:val="29"/>
          <w:szCs w:val="29"/>
        </w:rPr>
        <w:t>。</w:t>
      </w:r>
    </w:p>
    <w:p w:rsidR="00AC13F5" w:rsidRPr="00F63742" w:rsidRDefault="00AC13F5" w:rsidP="00AC13F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（</w:t>
      </w:r>
      <w:r w:rsidR="00B96F52" w:rsidRPr="00F63742">
        <w:rPr>
          <w:rFonts w:ascii="仿宋_GB2312" w:eastAsia="仿宋_GB2312" w:hAnsi="微软雅黑" w:cs="宋体"/>
          <w:kern w:val="0"/>
          <w:sz w:val="29"/>
          <w:szCs w:val="29"/>
        </w:rPr>
        <w:t>7</w:t>
      </w:r>
      <w:r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）报销国内专家</w:t>
      </w:r>
      <w:r w:rsidRPr="00F63742">
        <w:rPr>
          <w:rFonts w:ascii="仿宋_GB2312" w:eastAsia="仿宋_GB2312" w:hAnsi="微软雅黑" w:cs="宋体"/>
          <w:kern w:val="0"/>
          <w:sz w:val="29"/>
          <w:szCs w:val="29"/>
        </w:rPr>
        <w:t>讲座</w:t>
      </w:r>
      <w:r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费用</w:t>
      </w:r>
      <w:r w:rsidRPr="00F63742">
        <w:rPr>
          <w:rFonts w:ascii="仿宋_GB2312" w:eastAsia="仿宋_GB2312" w:hAnsi="微软雅黑" w:cs="宋体"/>
          <w:kern w:val="0"/>
          <w:sz w:val="29"/>
          <w:szCs w:val="29"/>
        </w:rPr>
        <w:t>需提供：</w:t>
      </w:r>
      <w:r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讲座照片、讲座新闻消息</w:t>
      </w:r>
      <w:r w:rsidRPr="00F63742">
        <w:rPr>
          <w:rFonts w:ascii="仿宋_GB2312" w:eastAsia="仿宋_GB2312" w:hAnsi="微软雅黑" w:cs="宋体"/>
          <w:kern w:val="0"/>
          <w:sz w:val="29"/>
          <w:szCs w:val="29"/>
        </w:rPr>
        <w:t>及</w:t>
      </w:r>
      <w:r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网址（每次讲座须提供至少两张讲学照片，可另附其他活动照片，照片分</w:t>
      </w:r>
      <w:r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lastRenderedPageBreak/>
        <w:t>辨率要在</w:t>
      </w:r>
      <w:r w:rsidRPr="00F63742">
        <w:rPr>
          <w:rFonts w:ascii="仿宋_GB2312" w:eastAsia="仿宋_GB2312" w:hAnsi="微软雅黑" w:cs="宋体"/>
          <w:kern w:val="0"/>
          <w:sz w:val="29"/>
          <w:szCs w:val="29"/>
        </w:rPr>
        <w:t xml:space="preserve">500 </w:t>
      </w:r>
      <w:r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万像素以上）、专家签字的薪酬收据（见</w:t>
      </w:r>
      <w:r w:rsidRPr="00F63742">
        <w:rPr>
          <w:rFonts w:ascii="仿宋_GB2312" w:eastAsia="仿宋_GB2312" w:hAnsi="微软雅黑" w:cs="宋体"/>
          <w:kern w:val="0"/>
          <w:sz w:val="29"/>
          <w:szCs w:val="29"/>
        </w:rPr>
        <w:t>附件</w:t>
      </w:r>
      <w:r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2</w:t>
      </w:r>
      <w:r w:rsidR="00B0515D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）、机票行程</w:t>
      </w:r>
      <w:r w:rsidR="00B0515D" w:rsidRPr="00F63742">
        <w:rPr>
          <w:rFonts w:ascii="仿宋_GB2312" w:eastAsia="仿宋_GB2312" w:hAnsi="微软雅黑" w:cs="宋体"/>
          <w:kern w:val="0"/>
          <w:sz w:val="29"/>
          <w:szCs w:val="29"/>
        </w:rPr>
        <w:t>单</w:t>
      </w:r>
      <w:r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和登机牌原件。</w:t>
      </w:r>
    </w:p>
    <w:p w:rsidR="00361C0E" w:rsidRPr="00F63742" w:rsidRDefault="00AC13F5" w:rsidP="00AC13F5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（</w:t>
      </w:r>
      <w:r w:rsidR="00B96F52" w:rsidRPr="00F63742">
        <w:rPr>
          <w:rFonts w:ascii="仿宋_GB2312" w:eastAsia="仿宋_GB2312" w:hAnsi="微软雅黑" w:cs="宋体"/>
          <w:kern w:val="0"/>
          <w:sz w:val="29"/>
          <w:szCs w:val="29"/>
        </w:rPr>
        <w:t>8</w:t>
      </w:r>
      <w:r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）</w:t>
      </w:r>
      <w:r w:rsidR="00361C0E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报销国外</w:t>
      </w:r>
      <w:r w:rsidR="00361C0E" w:rsidRPr="00F63742">
        <w:rPr>
          <w:rFonts w:ascii="仿宋_GB2312" w:eastAsia="仿宋_GB2312" w:hAnsi="微软雅黑" w:cs="宋体"/>
          <w:kern w:val="0"/>
          <w:sz w:val="29"/>
          <w:szCs w:val="29"/>
        </w:rPr>
        <w:t>专家讲座</w:t>
      </w:r>
      <w:r w:rsidR="00361C0E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费用</w:t>
      </w:r>
      <w:r w:rsidR="00361C0E" w:rsidRPr="00F63742">
        <w:rPr>
          <w:rFonts w:ascii="仿宋_GB2312" w:eastAsia="仿宋_GB2312" w:hAnsi="微软雅黑" w:cs="宋体"/>
          <w:kern w:val="0"/>
          <w:sz w:val="29"/>
          <w:szCs w:val="29"/>
        </w:rPr>
        <w:t>需提供：</w:t>
      </w:r>
      <w:r w:rsidR="00361C0E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邀请信、</w:t>
      </w:r>
      <w:r w:rsidR="00676BA5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护照</w:t>
      </w:r>
      <w:r w:rsidR="001C1770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首页和签证</w:t>
      </w:r>
      <w:r w:rsidR="00676BA5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页和出入境签章页的复印件</w:t>
      </w:r>
      <w:r w:rsidR="00361C0E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、讲座照片、讲座新闻消息</w:t>
      </w:r>
      <w:r w:rsidR="00361C0E" w:rsidRPr="00F63742">
        <w:rPr>
          <w:rFonts w:ascii="仿宋_GB2312" w:eastAsia="仿宋_GB2312" w:hAnsi="微软雅黑" w:cs="宋体"/>
          <w:kern w:val="0"/>
          <w:sz w:val="29"/>
          <w:szCs w:val="29"/>
        </w:rPr>
        <w:t>及</w:t>
      </w:r>
      <w:r w:rsidR="00361C0E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网址（每次讲座须提供至少两张讲学照片，可另附其他活动照片，照片分辨率要在</w:t>
      </w:r>
      <w:r w:rsidR="00361C0E" w:rsidRPr="00F63742">
        <w:rPr>
          <w:rFonts w:ascii="仿宋_GB2312" w:eastAsia="仿宋_GB2312" w:hAnsi="微软雅黑" w:cs="宋体"/>
          <w:kern w:val="0"/>
          <w:sz w:val="29"/>
          <w:szCs w:val="29"/>
        </w:rPr>
        <w:t xml:space="preserve">500 </w:t>
      </w:r>
      <w:r w:rsidR="00361C0E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万像素以上）、</w:t>
      </w:r>
      <w:r w:rsidR="00676BA5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专家签字的薪酬收据（见</w:t>
      </w:r>
      <w:r w:rsidR="00676BA5" w:rsidRPr="00F63742">
        <w:rPr>
          <w:rFonts w:ascii="仿宋_GB2312" w:eastAsia="仿宋_GB2312" w:hAnsi="微软雅黑" w:cs="宋体"/>
          <w:kern w:val="0"/>
          <w:sz w:val="29"/>
          <w:szCs w:val="29"/>
        </w:rPr>
        <w:t>附件</w:t>
      </w:r>
      <w:r w:rsidR="00676BA5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2）</w:t>
      </w:r>
      <w:r w:rsidR="00361C0E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、</w:t>
      </w:r>
      <w:r w:rsidR="00676BA5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机票发票原件、机票和</w:t>
      </w:r>
      <w:r w:rsidR="00017F08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登机牌原件</w:t>
      </w:r>
      <w:r w:rsidR="00F63742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、来访期间中国银行外汇牌价及相关银行付款记录</w:t>
      </w:r>
      <w:r w:rsidR="00017F08" w:rsidRPr="00F63742">
        <w:rPr>
          <w:rFonts w:ascii="仿宋_GB2312" w:eastAsia="仿宋_GB2312" w:hAnsi="微软雅黑" w:cs="宋体" w:hint="eastAsia"/>
          <w:kern w:val="0"/>
          <w:sz w:val="29"/>
          <w:szCs w:val="29"/>
        </w:rPr>
        <w:t>。</w:t>
      </w:r>
    </w:p>
    <w:p w:rsidR="00210503" w:rsidRPr="006561CA" w:rsidRDefault="00B67B52" w:rsidP="00477FA4">
      <w:pPr>
        <w:adjustRightInd w:val="0"/>
        <w:snapToGrid w:val="0"/>
        <w:spacing w:beforeLines="50" w:afterLines="50" w:line="300" w:lineRule="auto"/>
        <w:ind w:firstLineChars="200" w:firstLine="582"/>
        <w:jc w:val="left"/>
        <w:rPr>
          <w:rFonts w:ascii="仿宋_GB2312" w:eastAsia="仿宋_GB2312" w:hAnsi="微软雅黑" w:cs="宋体"/>
          <w:b/>
          <w:kern w:val="0"/>
          <w:sz w:val="29"/>
          <w:szCs w:val="29"/>
        </w:rPr>
      </w:pPr>
      <w:r w:rsidRPr="006561CA">
        <w:rPr>
          <w:rFonts w:ascii="仿宋_GB2312" w:eastAsia="仿宋_GB2312" w:hAnsi="微软雅黑" w:cs="宋体"/>
          <w:b/>
          <w:kern w:val="0"/>
          <w:sz w:val="29"/>
          <w:szCs w:val="29"/>
        </w:rPr>
        <w:t>第</w:t>
      </w:r>
      <w:r w:rsidR="00B96F52">
        <w:rPr>
          <w:rFonts w:ascii="仿宋_GB2312" w:eastAsia="仿宋_GB2312" w:hAnsi="微软雅黑" w:cs="宋体" w:hint="eastAsia"/>
          <w:b/>
          <w:kern w:val="0"/>
          <w:sz w:val="29"/>
          <w:szCs w:val="29"/>
        </w:rPr>
        <w:t>五</w:t>
      </w:r>
      <w:r w:rsidR="00210503" w:rsidRPr="006561CA">
        <w:rPr>
          <w:rFonts w:ascii="仿宋_GB2312" w:eastAsia="仿宋_GB2312" w:hAnsi="微软雅黑" w:cs="宋体"/>
          <w:b/>
          <w:kern w:val="0"/>
          <w:sz w:val="29"/>
          <w:szCs w:val="29"/>
        </w:rPr>
        <w:t>条</w:t>
      </w:r>
      <w:r w:rsidR="00210503" w:rsidRPr="006561CA">
        <w:rPr>
          <w:rFonts w:ascii="仿宋_GB2312" w:eastAsia="仿宋_GB2312" w:hAnsi="微软雅黑" w:cs="宋体" w:hint="eastAsia"/>
          <w:b/>
          <w:kern w:val="0"/>
          <w:sz w:val="29"/>
          <w:szCs w:val="29"/>
        </w:rPr>
        <w:t xml:space="preserve"> 其他</w:t>
      </w:r>
    </w:p>
    <w:p w:rsidR="003C3385" w:rsidRDefault="00B67B52" w:rsidP="00B96F52">
      <w:pPr>
        <w:widowControl/>
        <w:adjustRightInd w:val="0"/>
        <w:snapToGrid w:val="0"/>
        <w:spacing w:line="300" w:lineRule="auto"/>
        <w:ind w:firstLineChars="200" w:firstLine="580"/>
        <w:jc w:val="left"/>
        <w:outlineLvl w:val="0"/>
        <w:rPr>
          <w:rFonts w:ascii="仿宋_GB2312" w:eastAsia="仿宋_GB2312" w:hAnsi="微软雅黑" w:cs="宋体"/>
          <w:kern w:val="0"/>
          <w:sz w:val="29"/>
          <w:szCs w:val="29"/>
        </w:rPr>
      </w:pPr>
      <w:r w:rsidRPr="006561CA">
        <w:rPr>
          <w:rFonts w:ascii="仿宋_GB2312" w:eastAsia="仿宋_GB2312" w:hAnsi="微软雅黑" w:cs="宋体" w:hint="eastAsia"/>
          <w:kern w:val="0"/>
          <w:sz w:val="29"/>
          <w:szCs w:val="29"/>
        </w:rPr>
        <w:t>访问</w:t>
      </w:r>
      <w:r w:rsidRPr="006561CA">
        <w:rPr>
          <w:rFonts w:ascii="仿宋_GB2312" w:eastAsia="仿宋_GB2312" w:hAnsi="微软雅黑" w:cs="宋体"/>
          <w:kern w:val="0"/>
          <w:sz w:val="29"/>
          <w:szCs w:val="29"/>
        </w:rPr>
        <w:t>完成后，</w:t>
      </w:r>
      <w:r w:rsidR="003C3385" w:rsidRPr="006561CA">
        <w:rPr>
          <w:rFonts w:ascii="仿宋_GB2312" w:eastAsia="仿宋_GB2312" w:hAnsi="微软雅黑" w:cs="宋体" w:hint="eastAsia"/>
          <w:kern w:val="0"/>
          <w:sz w:val="29"/>
          <w:szCs w:val="29"/>
        </w:rPr>
        <w:t>到访专家</w:t>
      </w:r>
      <w:r w:rsidR="00271B55">
        <w:rPr>
          <w:rFonts w:ascii="仿宋_GB2312" w:eastAsia="仿宋_GB2312" w:hAnsi="微软雅黑" w:cs="宋体" w:hint="eastAsia"/>
          <w:kern w:val="0"/>
          <w:sz w:val="29"/>
          <w:szCs w:val="29"/>
        </w:rPr>
        <w:t>邀请</w:t>
      </w:r>
      <w:r w:rsidR="003C3385" w:rsidRPr="006561CA">
        <w:rPr>
          <w:rFonts w:ascii="仿宋_GB2312" w:eastAsia="仿宋_GB2312" w:hAnsi="微软雅黑" w:cs="宋体"/>
          <w:kern w:val="0"/>
          <w:sz w:val="29"/>
          <w:szCs w:val="29"/>
        </w:rPr>
        <w:t>人</w:t>
      </w:r>
      <w:r w:rsidR="003C3385" w:rsidRPr="006561CA">
        <w:rPr>
          <w:rFonts w:ascii="仿宋_GB2312" w:eastAsia="仿宋_GB2312" w:hAnsi="微软雅黑" w:cs="宋体" w:hint="eastAsia"/>
          <w:kern w:val="0"/>
          <w:sz w:val="29"/>
          <w:szCs w:val="29"/>
        </w:rPr>
        <w:t>要向实验室314</w:t>
      </w:r>
      <w:r w:rsidR="003C3385" w:rsidRPr="006561CA">
        <w:rPr>
          <w:rFonts w:ascii="仿宋_GB2312" w:eastAsia="仿宋_GB2312" w:hAnsi="微软雅黑" w:cs="宋体"/>
          <w:kern w:val="0"/>
          <w:sz w:val="29"/>
          <w:szCs w:val="29"/>
        </w:rPr>
        <w:t>办公室提交学术报告</w:t>
      </w:r>
      <w:r w:rsidR="00EE04B8">
        <w:rPr>
          <w:rFonts w:ascii="仿宋_GB2312" w:eastAsia="仿宋_GB2312" w:hAnsi="微软雅黑" w:cs="宋体"/>
          <w:kern w:val="0"/>
          <w:sz w:val="29"/>
          <w:szCs w:val="29"/>
        </w:rPr>
        <w:t>PPT</w:t>
      </w:r>
      <w:r w:rsidR="003C3385" w:rsidRPr="006561CA">
        <w:rPr>
          <w:rFonts w:ascii="仿宋_GB2312" w:eastAsia="仿宋_GB2312" w:hAnsi="微软雅黑" w:cs="宋体" w:hint="eastAsia"/>
          <w:kern w:val="0"/>
          <w:sz w:val="29"/>
          <w:szCs w:val="29"/>
        </w:rPr>
        <w:t>、</w:t>
      </w:r>
      <w:r w:rsidR="003C3385" w:rsidRPr="006561CA">
        <w:rPr>
          <w:rFonts w:ascii="仿宋_GB2312" w:eastAsia="仿宋_GB2312" w:hAnsi="微软雅黑" w:cs="宋体"/>
          <w:kern w:val="0"/>
          <w:sz w:val="29"/>
          <w:szCs w:val="29"/>
        </w:rPr>
        <w:t>学术活动照片</w:t>
      </w:r>
      <w:r w:rsidR="003C3385" w:rsidRPr="006561CA">
        <w:rPr>
          <w:rFonts w:ascii="仿宋_GB2312" w:eastAsia="仿宋_GB2312" w:hAnsi="微软雅黑" w:cs="宋体" w:hint="eastAsia"/>
          <w:kern w:val="0"/>
          <w:sz w:val="29"/>
          <w:szCs w:val="29"/>
        </w:rPr>
        <w:t>、</w:t>
      </w:r>
      <w:r w:rsidR="00271B55">
        <w:rPr>
          <w:rFonts w:ascii="仿宋_GB2312" w:eastAsia="仿宋_GB2312" w:hAnsi="微软雅黑" w:cs="宋体" w:hint="eastAsia"/>
          <w:kern w:val="0"/>
          <w:sz w:val="29"/>
          <w:szCs w:val="29"/>
        </w:rPr>
        <w:t>专家</w:t>
      </w:r>
      <w:r w:rsidR="003C3385" w:rsidRPr="006561CA">
        <w:rPr>
          <w:rFonts w:ascii="仿宋_GB2312" w:eastAsia="仿宋_GB2312" w:hAnsi="微软雅黑" w:cs="宋体" w:hint="eastAsia"/>
          <w:kern w:val="0"/>
          <w:sz w:val="29"/>
          <w:szCs w:val="29"/>
        </w:rPr>
        <w:t>通讯</w:t>
      </w:r>
      <w:r w:rsidR="003C3385" w:rsidRPr="006561CA">
        <w:rPr>
          <w:rFonts w:ascii="仿宋_GB2312" w:eastAsia="仿宋_GB2312" w:hAnsi="微软雅黑" w:cs="宋体"/>
          <w:kern w:val="0"/>
          <w:sz w:val="29"/>
          <w:szCs w:val="29"/>
        </w:rPr>
        <w:t>方式及其它相关资料，以便用于</w:t>
      </w:r>
      <w:r w:rsidR="003C3385" w:rsidRPr="006561CA">
        <w:rPr>
          <w:rFonts w:ascii="仿宋_GB2312" w:eastAsia="仿宋_GB2312" w:hAnsi="微软雅黑" w:cs="宋体" w:hint="eastAsia"/>
          <w:kern w:val="0"/>
          <w:sz w:val="29"/>
          <w:szCs w:val="29"/>
        </w:rPr>
        <w:t>宣传、</w:t>
      </w:r>
      <w:r w:rsidR="003C3385" w:rsidRPr="006561CA">
        <w:rPr>
          <w:rFonts w:ascii="仿宋_GB2312" w:eastAsia="仿宋_GB2312" w:hAnsi="微软雅黑" w:cs="宋体"/>
          <w:kern w:val="0"/>
          <w:sz w:val="29"/>
          <w:szCs w:val="29"/>
        </w:rPr>
        <w:t>上报材料、参考借阅等。</w:t>
      </w:r>
    </w:p>
    <w:p w:rsidR="002A3B7B" w:rsidRPr="00462713" w:rsidRDefault="002A3B7B" w:rsidP="00462713">
      <w:pPr>
        <w:adjustRightInd w:val="0"/>
        <w:snapToGrid w:val="0"/>
        <w:spacing w:line="300" w:lineRule="auto"/>
        <w:rPr>
          <w:rFonts w:ascii="仿宋_GB2312" w:eastAsia="仿宋_GB2312" w:hAnsi="微软雅黑" w:cs="宋体"/>
          <w:kern w:val="0"/>
          <w:sz w:val="29"/>
          <w:szCs w:val="29"/>
        </w:rPr>
      </w:pPr>
    </w:p>
    <w:p w:rsidR="008D7B10" w:rsidRDefault="008D7B10" w:rsidP="002A3B7B">
      <w:pPr>
        <w:adjustRightInd w:val="0"/>
        <w:snapToGrid w:val="0"/>
        <w:spacing w:line="300" w:lineRule="auto"/>
        <w:ind w:firstLineChars="200" w:firstLine="580"/>
        <w:rPr>
          <w:rFonts w:ascii="仿宋_GB2312" w:eastAsia="仿宋_GB2312" w:hAnsi="微软雅黑" w:cs="宋体"/>
          <w:bCs/>
          <w:kern w:val="0"/>
          <w:sz w:val="29"/>
          <w:szCs w:val="29"/>
        </w:rPr>
      </w:pPr>
      <w:r w:rsidRPr="008D7B10">
        <w:rPr>
          <w:rFonts w:ascii="仿宋_GB2312" w:eastAsia="仿宋_GB2312" w:hAnsi="微软雅黑" w:cs="宋体" w:hint="eastAsia"/>
          <w:bCs/>
          <w:kern w:val="0"/>
          <w:sz w:val="29"/>
          <w:szCs w:val="29"/>
        </w:rPr>
        <w:t>本办法自201</w:t>
      </w:r>
      <w:r w:rsidR="002A3B7B">
        <w:rPr>
          <w:rFonts w:ascii="仿宋_GB2312" w:eastAsia="仿宋_GB2312" w:hAnsi="微软雅黑" w:cs="宋体"/>
          <w:bCs/>
          <w:kern w:val="0"/>
          <w:sz w:val="29"/>
          <w:szCs w:val="29"/>
        </w:rPr>
        <w:t>7</w:t>
      </w:r>
      <w:r w:rsidRPr="008D7B10">
        <w:rPr>
          <w:rFonts w:ascii="仿宋_GB2312" w:eastAsia="仿宋_GB2312" w:hAnsi="微软雅黑" w:cs="宋体" w:hint="eastAsia"/>
          <w:bCs/>
          <w:kern w:val="0"/>
          <w:sz w:val="29"/>
          <w:szCs w:val="29"/>
        </w:rPr>
        <w:t>年7月起执行，具体由重点实验室负责解释。</w:t>
      </w:r>
    </w:p>
    <w:p w:rsidR="002A3B7B" w:rsidRDefault="002A3B7B" w:rsidP="002A3B7B">
      <w:pPr>
        <w:adjustRightInd w:val="0"/>
        <w:snapToGrid w:val="0"/>
        <w:spacing w:line="300" w:lineRule="auto"/>
        <w:ind w:firstLineChars="200" w:firstLine="580"/>
        <w:rPr>
          <w:rFonts w:ascii="仿宋_GB2312" w:eastAsia="仿宋_GB2312" w:hAnsi="微软雅黑" w:cs="宋体"/>
          <w:bCs/>
          <w:kern w:val="0"/>
          <w:sz w:val="29"/>
          <w:szCs w:val="29"/>
        </w:rPr>
      </w:pPr>
    </w:p>
    <w:p w:rsidR="002A3B7B" w:rsidRDefault="002A3B7B" w:rsidP="002A3B7B">
      <w:pPr>
        <w:adjustRightInd w:val="0"/>
        <w:snapToGrid w:val="0"/>
        <w:spacing w:line="300" w:lineRule="auto"/>
        <w:ind w:firstLineChars="200" w:firstLine="580"/>
        <w:rPr>
          <w:rFonts w:ascii="仿宋_GB2312" w:eastAsia="仿宋_GB2312" w:hAnsi="微软雅黑" w:cs="宋体"/>
          <w:bCs/>
          <w:kern w:val="0"/>
          <w:sz w:val="29"/>
          <w:szCs w:val="29"/>
        </w:rPr>
      </w:pPr>
    </w:p>
    <w:p w:rsidR="00C247E3" w:rsidRDefault="00AC1241" w:rsidP="002A3B7B">
      <w:pPr>
        <w:adjustRightInd w:val="0"/>
        <w:snapToGrid w:val="0"/>
        <w:spacing w:line="300" w:lineRule="auto"/>
        <w:ind w:firstLineChars="200" w:firstLine="580"/>
        <w:rPr>
          <w:rFonts w:ascii="仿宋_GB2312" w:eastAsia="仿宋_GB2312" w:hAnsi="微软雅黑" w:cs="宋体"/>
          <w:bCs/>
          <w:kern w:val="0"/>
          <w:sz w:val="29"/>
          <w:szCs w:val="29"/>
        </w:rPr>
      </w:pPr>
      <w:r w:rsidRPr="002A3B7B">
        <w:rPr>
          <w:rFonts w:ascii="仿宋_GB2312" w:eastAsia="仿宋_GB2312" w:hAnsi="微软雅黑" w:cs="宋体" w:hint="eastAsia"/>
          <w:bCs/>
          <w:kern w:val="0"/>
          <w:sz w:val="29"/>
          <w:szCs w:val="29"/>
        </w:rPr>
        <w:t>联系</w:t>
      </w:r>
      <w:r w:rsidRPr="002A3B7B">
        <w:rPr>
          <w:rFonts w:ascii="仿宋_GB2312" w:eastAsia="仿宋_GB2312" w:hAnsi="微软雅黑" w:cs="宋体"/>
          <w:bCs/>
          <w:kern w:val="0"/>
          <w:sz w:val="29"/>
          <w:szCs w:val="29"/>
        </w:rPr>
        <w:t>人：吴洁</w:t>
      </w:r>
      <w:r w:rsidRPr="002A3B7B">
        <w:rPr>
          <w:rFonts w:ascii="仿宋_GB2312" w:eastAsia="仿宋_GB2312" w:hAnsi="微软雅黑" w:cs="宋体" w:hint="eastAsia"/>
          <w:bCs/>
          <w:kern w:val="0"/>
          <w:sz w:val="29"/>
          <w:szCs w:val="29"/>
        </w:rPr>
        <w:t>电话：86286800</w:t>
      </w:r>
    </w:p>
    <w:p w:rsidR="00B96F52" w:rsidRDefault="00B96F52" w:rsidP="002A3B7B">
      <w:pPr>
        <w:adjustRightInd w:val="0"/>
        <w:snapToGrid w:val="0"/>
        <w:spacing w:line="300" w:lineRule="auto"/>
        <w:ind w:firstLineChars="200" w:firstLine="580"/>
        <w:rPr>
          <w:rFonts w:ascii="仿宋_GB2312" w:eastAsia="仿宋_GB2312" w:hAnsi="微软雅黑" w:cs="宋体"/>
          <w:bCs/>
          <w:kern w:val="0"/>
          <w:sz w:val="29"/>
          <w:szCs w:val="29"/>
        </w:rPr>
      </w:pPr>
    </w:p>
    <w:p w:rsidR="00B96F52" w:rsidRPr="002A3B7B" w:rsidRDefault="00B96F52" w:rsidP="002A3B7B">
      <w:pPr>
        <w:adjustRightInd w:val="0"/>
        <w:snapToGrid w:val="0"/>
        <w:spacing w:line="300" w:lineRule="auto"/>
        <w:ind w:firstLineChars="200" w:firstLine="580"/>
        <w:rPr>
          <w:rFonts w:ascii="仿宋_GB2312" w:eastAsia="仿宋_GB2312" w:hAnsi="微软雅黑" w:cs="宋体"/>
          <w:bCs/>
          <w:kern w:val="0"/>
          <w:sz w:val="29"/>
          <w:szCs w:val="29"/>
        </w:rPr>
      </w:pPr>
    </w:p>
    <w:p w:rsidR="00D92F4A" w:rsidRDefault="00D92F4A" w:rsidP="002A3B7B">
      <w:pPr>
        <w:adjustRightInd w:val="0"/>
        <w:snapToGrid w:val="0"/>
        <w:spacing w:line="300" w:lineRule="auto"/>
        <w:ind w:firstLine="570"/>
        <w:rPr>
          <w:rFonts w:asciiTheme="minorEastAsia" w:eastAsiaTheme="minorEastAsia" w:hAnsiTheme="minorEastAsia" w:cs="Tahoma"/>
          <w:color w:val="000000" w:themeColor="text1"/>
          <w:kern w:val="0"/>
          <w:sz w:val="28"/>
          <w:szCs w:val="28"/>
        </w:rPr>
      </w:pPr>
    </w:p>
    <w:p w:rsidR="00C247E3" w:rsidRPr="00C247E3" w:rsidRDefault="00477FA4" w:rsidP="002A3B7B">
      <w:pPr>
        <w:adjustRightInd w:val="0"/>
        <w:snapToGrid w:val="0"/>
        <w:spacing w:line="300" w:lineRule="auto"/>
        <w:rPr>
          <w:rFonts w:asciiTheme="minorEastAsia" w:eastAsiaTheme="minorEastAsia" w:hAnsiTheme="minorEastAsia" w:cs="Tahom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000000" w:themeColor="text1"/>
          <w:kern w:val="0"/>
          <w:sz w:val="28"/>
          <w:szCs w:val="28"/>
        </w:rPr>
        <w:t xml:space="preserve">                            </w:t>
      </w:r>
      <w:r w:rsidR="00C247E3" w:rsidRPr="00C247E3">
        <w:rPr>
          <w:rFonts w:asciiTheme="minorEastAsia" w:eastAsiaTheme="minorEastAsia" w:hAnsiTheme="minorEastAsia" w:cs="Tahoma" w:hint="eastAsia"/>
          <w:color w:val="000000" w:themeColor="text1"/>
          <w:kern w:val="0"/>
          <w:sz w:val="28"/>
          <w:szCs w:val="28"/>
        </w:rPr>
        <w:t>城市</w:t>
      </w:r>
      <w:r w:rsidR="00C247E3" w:rsidRPr="00C247E3">
        <w:rPr>
          <w:rFonts w:asciiTheme="minorEastAsia" w:eastAsiaTheme="minorEastAsia" w:hAnsiTheme="minorEastAsia" w:cs="Tahoma"/>
          <w:color w:val="000000" w:themeColor="text1"/>
          <w:kern w:val="0"/>
          <w:sz w:val="28"/>
          <w:szCs w:val="28"/>
        </w:rPr>
        <w:t>水资源与水环境国家重点实验室</w:t>
      </w:r>
    </w:p>
    <w:p w:rsidR="005A6772" w:rsidRDefault="00C247E3" w:rsidP="002A3B7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247E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                    </w:t>
      </w:r>
      <w:r w:rsidR="00477FA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  </w:t>
      </w:r>
      <w:r w:rsidRPr="00C247E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 2017年6月</w:t>
      </w:r>
    </w:p>
    <w:p w:rsidR="00D92F4A" w:rsidRDefault="00D92F4A" w:rsidP="008D7B10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D92F4A" w:rsidRDefault="00D92F4A" w:rsidP="008D7B10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EE5469" w:rsidRDefault="00EE5469" w:rsidP="008D7B10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2A3B7B" w:rsidRDefault="002A3B7B" w:rsidP="008D7B10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2A3B7B" w:rsidRDefault="002A3B7B" w:rsidP="008D7B10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2A3B7B" w:rsidRPr="008D7B10" w:rsidRDefault="002A3B7B" w:rsidP="008D7B10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AB1AB8" w:rsidRPr="00477FA4" w:rsidRDefault="00305A4F" w:rsidP="00477FA4">
      <w:pPr>
        <w:adjustRightInd w:val="0"/>
        <w:snapToGrid w:val="0"/>
        <w:spacing w:afterLines="100"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  <w:r w:rsidR="00AB1AB8" w:rsidRPr="00D82EDD">
        <w:rPr>
          <w:rFonts w:asciiTheme="majorEastAsia" w:eastAsiaTheme="majorEastAsia" w:hAnsiTheme="majorEastAsia"/>
          <w:sz w:val="28"/>
          <w:szCs w:val="28"/>
        </w:rPr>
        <w:lastRenderedPageBreak/>
        <w:t>附件</w:t>
      </w:r>
      <w:r w:rsidR="00AB1AB8" w:rsidRPr="00D82EDD">
        <w:rPr>
          <w:rFonts w:asciiTheme="majorEastAsia" w:eastAsiaTheme="majorEastAsia" w:hAnsiTheme="majorEastAsia" w:hint="eastAsia"/>
          <w:sz w:val="28"/>
          <w:szCs w:val="28"/>
        </w:rPr>
        <w:t>1</w:t>
      </w:r>
    </w:p>
    <w:p w:rsidR="002B4843" w:rsidRDefault="002B4843" w:rsidP="00477FA4">
      <w:pPr>
        <w:adjustRightInd w:val="0"/>
        <w:snapToGrid w:val="0"/>
        <w:spacing w:afterLines="100" w:line="400" w:lineRule="exact"/>
        <w:jc w:val="center"/>
        <w:rPr>
          <w:rFonts w:asciiTheme="majorEastAsia" w:eastAsiaTheme="majorEastAsia" w:hAnsiTheme="majorEastAsia" w:cs="Tahoma"/>
          <w:kern w:val="0"/>
          <w:sz w:val="32"/>
          <w:szCs w:val="32"/>
        </w:rPr>
      </w:pPr>
      <w:r w:rsidRPr="002C0D25">
        <w:rPr>
          <w:rFonts w:asciiTheme="majorEastAsia" w:eastAsiaTheme="majorEastAsia" w:hAnsiTheme="majorEastAsia" w:hint="eastAsia"/>
          <w:sz w:val="32"/>
          <w:szCs w:val="32"/>
        </w:rPr>
        <w:t>聘请</w:t>
      </w:r>
      <w:r w:rsidRPr="002C0D25">
        <w:rPr>
          <w:rFonts w:asciiTheme="majorEastAsia" w:eastAsiaTheme="majorEastAsia" w:hAnsiTheme="majorEastAsia" w:cs="Tahoma" w:hint="eastAsia"/>
          <w:kern w:val="0"/>
          <w:sz w:val="32"/>
          <w:szCs w:val="32"/>
        </w:rPr>
        <w:t>城市水高端论坛专家讲座申报表</w:t>
      </w:r>
    </w:p>
    <w:p w:rsidR="002B4843" w:rsidRPr="00DE26AB" w:rsidRDefault="002B4843" w:rsidP="00477FA4">
      <w:pPr>
        <w:adjustRightInd w:val="0"/>
        <w:snapToGrid w:val="0"/>
        <w:spacing w:afterLines="100" w:line="400" w:lineRule="exact"/>
        <w:jc w:val="center"/>
        <w:rPr>
          <w:rFonts w:asciiTheme="majorEastAsia" w:eastAsiaTheme="majorEastAsia" w:hAnsiTheme="majorEastAsia" w:cs="Tahoma"/>
          <w:kern w:val="0"/>
          <w:sz w:val="28"/>
          <w:szCs w:val="28"/>
        </w:rPr>
      </w:pPr>
      <w:r w:rsidRPr="00DE26AB">
        <w:rPr>
          <w:rFonts w:asciiTheme="majorEastAsia" w:eastAsiaTheme="majorEastAsia" w:hAnsiTheme="majorEastAsia" w:cs="Tahoma" w:hint="eastAsia"/>
          <w:kern w:val="0"/>
          <w:sz w:val="28"/>
          <w:szCs w:val="28"/>
        </w:rPr>
        <w:t>编号：</w:t>
      </w:r>
    </w:p>
    <w:tbl>
      <w:tblPr>
        <w:tblStyle w:val="a6"/>
        <w:tblW w:w="9067" w:type="dxa"/>
        <w:tblLook w:val="04A0"/>
      </w:tblPr>
      <w:tblGrid>
        <w:gridCol w:w="1696"/>
        <w:gridCol w:w="2410"/>
        <w:gridCol w:w="1985"/>
        <w:gridCol w:w="2976"/>
      </w:tblGrid>
      <w:tr w:rsidR="002B4843" w:rsidTr="00150EE9">
        <w:trPr>
          <w:trHeight w:val="407"/>
        </w:trPr>
        <w:tc>
          <w:tcPr>
            <w:tcW w:w="1696" w:type="dxa"/>
          </w:tcPr>
          <w:p w:rsidR="002B4843" w:rsidRPr="00DE26AB" w:rsidRDefault="002B4843" w:rsidP="00041885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专家</w:t>
            </w:r>
            <w:r w:rsidRPr="00DE26AB">
              <w:rPr>
                <w:sz w:val="24"/>
              </w:rPr>
              <w:t>姓名</w:t>
            </w:r>
          </w:p>
        </w:tc>
        <w:tc>
          <w:tcPr>
            <w:tcW w:w="2410" w:type="dxa"/>
          </w:tcPr>
          <w:p w:rsidR="002B4843" w:rsidRPr="00DE26AB" w:rsidRDefault="002B4843" w:rsidP="0004188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B4843" w:rsidRPr="00DE26AB" w:rsidRDefault="002B4843" w:rsidP="00041885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性别</w:t>
            </w:r>
          </w:p>
        </w:tc>
        <w:tc>
          <w:tcPr>
            <w:tcW w:w="2976" w:type="dxa"/>
          </w:tcPr>
          <w:p w:rsidR="002B4843" w:rsidRDefault="002B4843" w:rsidP="00041885"/>
        </w:tc>
      </w:tr>
      <w:tr w:rsidR="002B4843" w:rsidTr="00150EE9">
        <w:trPr>
          <w:trHeight w:val="413"/>
        </w:trPr>
        <w:tc>
          <w:tcPr>
            <w:tcW w:w="1696" w:type="dxa"/>
          </w:tcPr>
          <w:p w:rsidR="002B4843" w:rsidRPr="00DE26AB" w:rsidRDefault="002B4843" w:rsidP="00041885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专业</w:t>
            </w:r>
          </w:p>
        </w:tc>
        <w:tc>
          <w:tcPr>
            <w:tcW w:w="2410" w:type="dxa"/>
          </w:tcPr>
          <w:p w:rsidR="002B4843" w:rsidRPr="00DE26AB" w:rsidRDefault="002B4843" w:rsidP="0004188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B4843" w:rsidRPr="00DE26AB" w:rsidRDefault="00A57916" w:rsidP="00041885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出生日期</w:t>
            </w:r>
          </w:p>
        </w:tc>
        <w:tc>
          <w:tcPr>
            <w:tcW w:w="2976" w:type="dxa"/>
          </w:tcPr>
          <w:p w:rsidR="002B4843" w:rsidRDefault="002B4843" w:rsidP="00041885"/>
        </w:tc>
      </w:tr>
      <w:tr w:rsidR="002B4843" w:rsidTr="00150EE9">
        <w:trPr>
          <w:trHeight w:val="419"/>
        </w:trPr>
        <w:tc>
          <w:tcPr>
            <w:tcW w:w="1696" w:type="dxa"/>
          </w:tcPr>
          <w:p w:rsidR="002B4843" w:rsidRPr="00DE26AB" w:rsidRDefault="002B4843" w:rsidP="00041885">
            <w:pPr>
              <w:rPr>
                <w:sz w:val="24"/>
              </w:rPr>
            </w:pPr>
            <w:r w:rsidRPr="00DE26AB">
              <w:rPr>
                <w:sz w:val="24"/>
              </w:rPr>
              <w:t>专家职称</w:t>
            </w:r>
          </w:p>
        </w:tc>
        <w:tc>
          <w:tcPr>
            <w:tcW w:w="2410" w:type="dxa"/>
          </w:tcPr>
          <w:p w:rsidR="002B4843" w:rsidRPr="00DE26AB" w:rsidRDefault="002B4843" w:rsidP="00041885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2B4843" w:rsidRPr="00DE26AB" w:rsidRDefault="001D67C7" w:rsidP="00041885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学位</w:t>
            </w:r>
          </w:p>
        </w:tc>
        <w:tc>
          <w:tcPr>
            <w:tcW w:w="2976" w:type="dxa"/>
          </w:tcPr>
          <w:p w:rsidR="002B4843" w:rsidRDefault="002B4843" w:rsidP="00041885"/>
        </w:tc>
      </w:tr>
      <w:tr w:rsidR="00A57916" w:rsidTr="00150EE9">
        <w:tc>
          <w:tcPr>
            <w:tcW w:w="1696" w:type="dxa"/>
          </w:tcPr>
          <w:p w:rsidR="00A57916" w:rsidRPr="00DE26AB" w:rsidRDefault="001D67C7" w:rsidP="00A57916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专家</w:t>
            </w:r>
            <w:r w:rsidRPr="00DE26AB">
              <w:rPr>
                <w:sz w:val="24"/>
              </w:rPr>
              <w:t>工作单位</w:t>
            </w:r>
          </w:p>
        </w:tc>
        <w:tc>
          <w:tcPr>
            <w:tcW w:w="2410" w:type="dxa"/>
          </w:tcPr>
          <w:p w:rsidR="00A57916" w:rsidRPr="00DE26AB" w:rsidRDefault="00A57916" w:rsidP="00A5791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57916" w:rsidRPr="00DE26AB" w:rsidRDefault="00A57916" w:rsidP="00EC1C8E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该</w:t>
            </w:r>
            <w:r w:rsidRPr="00DE26AB">
              <w:rPr>
                <w:sz w:val="24"/>
              </w:rPr>
              <w:t>单位的世界排名（</w:t>
            </w:r>
            <w:r w:rsidR="00EC1C8E">
              <w:rPr>
                <w:rFonts w:hint="eastAsia"/>
                <w:sz w:val="24"/>
              </w:rPr>
              <w:t>Q</w:t>
            </w:r>
            <w:r w:rsidR="00EC1C8E">
              <w:rPr>
                <w:sz w:val="24"/>
              </w:rPr>
              <w:t>S</w:t>
            </w:r>
            <w:r w:rsidR="00305A4F">
              <w:rPr>
                <w:rFonts w:hint="eastAsia"/>
                <w:sz w:val="24"/>
              </w:rPr>
              <w:t>排名</w:t>
            </w:r>
            <w:r w:rsidRPr="00DE26AB">
              <w:rPr>
                <w:sz w:val="24"/>
              </w:rPr>
              <w:t>）</w:t>
            </w:r>
          </w:p>
        </w:tc>
        <w:tc>
          <w:tcPr>
            <w:tcW w:w="2976" w:type="dxa"/>
          </w:tcPr>
          <w:p w:rsidR="00A57916" w:rsidRDefault="00A57916" w:rsidP="00A57916"/>
        </w:tc>
      </w:tr>
      <w:tr w:rsidR="00A57916" w:rsidTr="00150EE9">
        <w:tc>
          <w:tcPr>
            <w:tcW w:w="1696" w:type="dxa"/>
          </w:tcPr>
          <w:p w:rsidR="00A57916" w:rsidRPr="00DE26AB" w:rsidRDefault="00A57916" w:rsidP="00A57916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国籍</w:t>
            </w:r>
          </w:p>
        </w:tc>
        <w:tc>
          <w:tcPr>
            <w:tcW w:w="2410" w:type="dxa"/>
          </w:tcPr>
          <w:p w:rsidR="00A57916" w:rsidRPr="00DE26AB" w:rsidRDefault="00A57916" w:rsidP="00A5791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57916" w:rsidRPr="00DE26AB" w:rsidRDefault="00A57916" w:rsidP="00A57916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访问</w:t>
            </w:r>
            <w:r w:rsidRPr="00DE26AB">
              <w:rPr>
                <w:sz w:val="24"/>
              </w:rPr>
              <w:t>形式（</w:t>
            </w:r>
            <w:r w:rsidRPr="00DE26AB">
              <w:rPr>
                <w:rFonts w:hint="eastAsia"/>
                <w:sz w:val="24"/>
              </w:rPr>
              <w:t>顺访或</w:t>
            </w:r>
            <w:r w:rsidRPr="00DE26AB">
              <w:rPr>
                <w:sz w:val="24"/>
              </w:rPr>
              <w:t>专访）</w:t>
            </w:r>
          </w:p>
        </w:tc>
        <w:tc>
          <w:tcPr>
            <w:tcW w:w="2976" w:type="dxa"/>
          </w:tcPr>
          <w:p w:rsidR="00A57916" w:rsidRDefault="00A57916" w:rsidP="00A57916"/>
        </w:tc>
      </w:tr>
      <w:tr w:rsidR="00150EE9" w:rsidTr="00150EE9">
        <w:tc>
          <w:tcPr>
            <w:tcW w:w="1696" w:type="dxa"/>
          </w:tcPr>
          <w:p w:rsidR="00150EE9" w:rsidRPr="00DE26AB" w:rsidRDefault="00150EE9" w:rsidP="00150EE9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聘请</w:t>
            </w:r>
            <w:r w:rsidRPr="00DE26AB">
              <w:rPr>
                <w:sz w:val="24"/>
              </w:rPr>
              <w:t>目的</w:t>
            </w:r>
          </w:p>
        </w:tc>
        <w:tc>
          <w:tcPr>
            <w:tcW w:w="7371" w:type="dxa"/>
            <w:gridSpan w:val="3"/>
          </w:tcPr>
          <w:p w:rsidR="00150EE9" w:rsidRPr="00DE26AB" w:rsidRDefault="00150EE9" w:rsidP="00150EE9">
            <w:pPr>
              <w:rPr>
                <w:sz w:val="24"/>
              </w:rPr>
            </w:pPr>
          </w:p>
          <w:p w:rsidR="00150EE9" w:rsidRDefault="00150EE9" w:rsidP="00150EE9"/>
        </w:tc>
      </w:tr>
      <w:tr w:rsidR="00150EE9" w:rsidTr="002B4843">
        <w:tc>
          <w:tcPr>
            <w:tcW w:w="9067" w:type="dxa"/>
            <w:gridSpan w:val="4"/>
          </w:tcPr>
          <w:p w:rsidR="00150EE9" w:rsidRDefault="00150EE9" w:rsidP="00150EE9">
            <w:r w:rsidRPr="00BD2B5A">
              <w:rPr>
                <w:rFonts w:ascii="宋体" w:hAnsi="宋体" w:cs="宋体"/>
                <w:kern w:val="0"/>
                <w:sz w:val="24"/>
              </w:rPr>
              <w:t>聘请学者在哈的具体日程安排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150EE9" w:rsidRDefault="00150EE9" w:rsidP="00150EE9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50EE9" w:rsidRDefault="00150EE9" w:rsidP="00150EE9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50EE9" w:rsidRDefault="00150EE9" w:rsidP="00150EE9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50EE9" w:rsidRDefault="00150EE9" w:rsidP="00150EE9"/>
        </w:tc>
      </w:tr>
      <w:tr w:rsidR="00150EE9" w:rsidTr="00A55D66">
        <w:trPr>
          <w:trHeight w:val="1868"/>
        </w:trPr>
        <w:tc>
          <w:tcPr>
            <w:tcW w:w="9067" w:type="dxa"/>
            <w:gridSpan w:val="4"/>
          </w:tcPr>
          <w:p w:rsidR="00150EE9" w:rsidRPr="00DE26AB" w:rsidRDefault="00150EE9" w:rsidP="00150E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聘请</w:t>
            </w:r>
            <w:r>
              <w:rPr>
                <w:sz w:val="24"/>
              </w:rPr>
              <w:t>学者</w:t>
            </w:r>
            <w:r w:rsidRPr="00DE26AB">
              <w:rPr>
                <w:sz w:val="24"/>
              </w:rPr>
              <w:t>简介</w:t>
            </w:r>
            <w:r>
              <w:rPr>
                <w:rFonts w:hint="eastAsia"/>
                <w:sz w:val="24"/>
              </w:rPr>
              <w:t>（</w:t>
            </w:r>
            <w:r w:rsidR="00305A4F">
              <w:rPr>
                <w:rFonts w:hint="eastAsia"/>
                <w:sz w:val="24"/>
              </w:rPr>
              <w:t>500</w:t>
            </w:r>
            <w:r w:rsidR="00305A4F">
              <w:rPr>
                <w:rFonts w:hint="eastAsia"/>
                <w:sz w:val="24"/>
              </w:rPr>
              <w:t>字左右</w:t>
            </w:r>
            <w:r w:rsidRPr="003F7D95">
              <w:rPr>
                <w:rFonts w:hint="eastAsia"/>
                <w:b/>
                <w:color w:val="FF0000"/>
                <w:sz w:val="18"/>
                <w:szCs w:val="18"/>
              </w:rPr>
              <w:t>主要</w:t>
            </w:r>
            <w:r w:rsidRPr="003F7D95">
              <w:rPr>
                <w:b/>
                <w:color w:val="FF0000"/>
                <w:sz w:val="18"/>
                <w:szCs w:val="18"/>
              </w:rPr>
              <w:t>工作经历、主要学习经历、</w:t>
            </w:r>
            <w:r w:rsidRPr="003F7D9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国际学术组织或国内学术组织任职</w:t>
            </w:r>
            <w:r w:rsidRPr="003F7D9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、</w:t>
            </w:r>
            <w:r w:rsidRPr="003F7D9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主持完成或在研的主要科研项目</w:t>
            </w:r>
            <w:r w:rsidRPr="003F7D9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、</w:t>
            </w:r>
            <w:r w:rsidRPr="003F7D9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发表的主要学术论著</w:t>
            </w:r>
            <w:r w:rsidRPr="003F7D9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、</w:t>
            </w:r>
            <w:r w:rsidRPr="003F7D9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获得的主要学术奖励</w:t>
            </w:r>
            <w:r w:rsidRPr="003F7D9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  <w:p w:rsidR="00150EE9" w:rsidRDefault="00150EE9" w:rsidP="00150EE9">
            <w:pPr>
              <w:rPr>
                <w:sz w:val="24"/>
              </w:rPr>
            </w:pPr>
          </w:p>
          <w:p w:rsidR="00150EE9" w:rsidRDefault="00150EE9" w:rsidP="00150EE9">
            <w:pPr>
              <w:rPr>
                <w:sz w:val="24"/>
              </w:rPr>
            </w:pPr>
          </w:p>
          <w:p w:rsidR="00150EE9" w:rsidRDefault="00150EE9" w:rsidP="00150EE9">
            <w:pPr>
              <w:rPr>
                <w:sz w:val="24"/>
              </w:rPr>
            </w:pPr>
          </w:p>
          <w:p w:rsidR="00150EE9" w:rsidRPr="00A55D66" w:rsidRDefault="00150EE9" w:rsidP="00150EE9">
            <w:pPr>
              <w:rPr>
                <w:sz w:val="24"/>
              </w:rPr>
            </w:pPr>
          </w:p>
        </w:tc>
      </w:tr>
      <w:tr w:rsidR="00150EE9" w:rsidTr="00150EE9">
        <w:tc>
          <w:tcPr>
            <w:tcW w:w="1696" w:type="dxa"/>
          </w:tcPr>
          <w:p w:rsidR="00150EE9" w:rsidRPr="00DE26AB" w:rsidRDefault="00391196" w:rsidP="003911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来校</w:t>
            </w:r>
            <w:r w:rsidR="00150EE9" w:rsidRPr="00DE26AB">
              <w:rPr>
                <w:rFonts w:hint="eastAsia"/>
                <w:sz w:val="24"/>
              </w:rPr>
              <w:t>时间</w:t>
            </w:r>
          </w:p>
        </w:tc>
        <w:tc>
          <w:tcPr>
            <w:tcW w:w="2410" w:type="dxa"/>
          </w:tcPr>
          <w:p w:rsidR="00150EE9" w:rsidRPr="00DE26AB" w:rsidRDefault="00150EE9" w:rsidP="00150E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150EE9" w:rsidRPr="00DE26AB" w:rsidRDefault="00150EE9" w:rsidP="00150EE9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离校时间</w:t>
            </w:r>
          </w:p>
        </w:tc>
        <w:tc>
          <w:tcPr>
            <w:tcW w:w="2976" w:type="dxa"/>
          </w:tcPr>
          <w:p w:rsidR="00150EE9" w:rsidRDefault="00150EE9" w:rsidP="00150EE9"/>
        </w:tc>
      </w:tr>
      <w:tr w:rsidR="00150EE9" w:rsidTr="00150EE9">
        <w:trPr>
          <w:trHeight w:val="487"/>
        </w:trPr>
        <w:tc>
          <w:tcPr>
            <w:tcW w:w="1696" w:type="dxa"/>
          </w:tcPr>
          <w:p w:rsidR="00150EE9" w:rsidRPr="00DE26AB" w:rsidRDefault="00150EE9" w:rsidP="00150E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专家旅程路线</w:t>
            </w:r>
          </w:p>
        </w:tc>
        <w:tc>
          <w:tcPr>
            <w:tcW w:w="7371" w:type="dxa"/>
            <w:gridSpan w:val="3"/>
          </w:tcPr>
          <w:p w:rsidR="00150EE9" w:rsidRDefault="00150EE9" w:rsidP="00150EE9"/>
        </w:tc>
      </w:tr>
      <w:tr w:rsidR="00150EE9" w:rsidTr="00150EE9">
        <w:trPr>
          <w:trHeight w:val="411"/>
        </w:trPr>
        <w:tc>
          <w:tcPr>
            <w:tcW w:w="1696" w:type="dxa"/>
          </w:tcPr>
          <w:p w:rsidR="00150EE9" w:rsidRPr="00DE26AB" w:rsidRDefault="00150EE9" w:rsidP="00150EE9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申请人</w:t>
            </w:r>
          </w:p>
        </w:tc>
        <w:tc>
          <w:tcPr>
            <w:tcW w:w="2410" w:type="dxa"/>
          </w:tcPr>
          <w:p w:rsidR="00150EE9" w:rsidRPr="00DE26AB" w:rsidRDefault="00150EE9" w:rsidP="00150E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150EE9" w:rsidRPr="00DE26AB" w:rsidRDefault="00150EE9" w:rsidP="00150EE9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申请</w:t>
            </w:r>
            <w:r w:rsidRPr="00DE26AB">
              <w:rPr>
                <w:sz w:val="24"/>
              </w:rPr>
              <w:t>人电话</w:t>
            </w:r>
          </w:p>
        </w:tc>
        <w:tc>
          <w:tcPr>
            <w:tcW w:w="2976" w:type="dxa"/>
          </w:tcPr>
          <w:p w:rsidR="00150EE9" w:rsidRDefault="00150EE9" w:rsidP="00150EE9"/>
        </w:tc>
      </w:tr>
      <w:tr w:rsidR="00150EE9" w:rsidTr="00150EE9">
        <w:trPr>
          <w:trHeight w:val="464"/>
        </w:trPr>
        <w:tc>
          <w:tcPr>
            <w:tcW w:w="1696" w:type="dxa"/>
          </w:tcPr>
          <w:p w:rsidR="00150EE9" w:rsidRPr="00DE26AB" w:rsidRDefault="00150EE9" w:rsidP="00150EE9">
            <w:pPr>
              <w:rPr>
                <w:sz w:val="24"/>
              </w:rPr>
            </w:pPr>
            <w:r w:rsidRPr="00DE26AB">
              <w:rPr>
                <w:rFonts w:hint="eastAsia"/>
                <w:sz w:val="24"/>
              </w:rPr>
              <w:t>申请人</w:t>
            </w:r>
            <w:r w:rsidRPr="00DE26AB">
              <w:rPr>
                <w:rFonts w:hint="eastAsia"/>
                <w:sz w:val="24"/>
              </w:rPr>
              <w:t>E</w:t>
            </w:r>
            <w:r w:rsidRPr="00DE26AB">
              <w:rPr>
                <w:sz w:val="24"/>
              </w:rPr>
              <w:t>mail</w:t>
            </w:r>
          </w:p>
        </w:tc>
        <w:tc>
          <w:tcPr>
            <w:tcW w:w="2410" w:type="dxa"/>
          </w:tcPr>
          <w:p w:rsidR="00150EE9" w:rsidRPr="00DE26AB" w:rsidRDefault="00150EE9" w:rsidP="00150E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150EE9" w:rsidRPr="00DE26AB" w:rsidRDefault="00150EE9" w:rsidP="00150E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2D41F6">
              <w:rPr>
                <w:rFonts w:hint="eastAsia"/>
                <w:sz w:val="24"/>
              </w:rPr>
              <w:t>薪酬</w:t>
            </w:r>
          </w:p>
        </w:tc>
        <w:tc>
          <w:tcPr>
            <w:tcW w:w="2976" w:type="dxa"/>
          </w:tcPr>
          <w:p w:rsidR="00150EE9" w:rsidRDefault="00150EE9" w:rsidP="00150EE9"/>
        </w:tc>
      </w:tr>
      <w:tr w:rsidR="00150EE9" w:rsidRPr="003E6C0C" w:rsidTr="00150EE9">
        <w:trPr>
          <w:trHeight w:val="369"/>
        </w:trPr>
        <w:tc>
          <w:tcPr>
            <w:tcW w:w="1696" w:type="dxa"/>
          </w:tcPr>
          <w:p w:rsidR="00150EE9" w:rsidRDefault="00150EE9" w:rsidP="00150E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旅费</w:t>
            </w:r>
          </w:p>
        </w:tc>
        <w:tc>
          <w:tcPr>
            <w:tcW w:w="2410" w:type="dxa"/>
          </w:tcPr>
          <w:p w:rsidR="00150EE9" w:rsidRPr="00DE26AB" w:rsidRDefault="00150EE9" w:rsidP="00150E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150EE9" w:rsidRDefault="00150EE9" w:rsidP="00150E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接待补助</w:t>
            </w:r>
          </w:p>
        </w:tc>
        <w:tc>
          <w:tcPr>
            <w:tcW w:w="2976" w:type="dxa"/>
          </w:tcPr>
          <w:p w:rsidR="00150EE9" w:rsidRDefault="00150EE9" w:rsidP="00150EE9"/>
        </w:tc>
      </w:tr>
      <w:tr w:rsidR="00150EE9" w:rsidRPr="003E6C0C" w:rsidTr="00150EE9">
        <w:trPr>
          <w:trHeight w:val="369"/>
        </w:trPr>
        <w:tc>
          <w:tcPr>
            <w:tcW w:w="1696" w:type="dxa"/>
          </w:tcPr>
          <w:p w:rsidR="00150EE9" w:rsidRDefault="00150EE9" w:rsidP="00150E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其他补助</w:t>
            </w:r>
          </w:p>
        </w:tc>
        <w:tc>
          <w:tcPr>
            <w:tcW w:w="2410" w:type="dxa"/>
          </w:tcPr>
          <w:p w:rsidR="00150EE9" w:rsidRPr="00DE26AB" w:rsidRDefault="00150EE9" w:rsidP="00150E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150EE9" w:rsidRDefault="00150EE9" w:rsidP="00150E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sz w:val="24"/>
              </w:rPr>
              <w:t>签字</w:t>
            </w:r>
          </w:p>
        </w:tc>
        <w:tc>
          <w:tcPr>
            <w:tcW w:w="2976" w:type="dxa"/>
          </w:tcPr>
          <w:p w:rsidR="00150EE9" w:rsidRDefault="00150EE9" w:rsidP="00150EE9"/>
        </w:tc>
      </w:tr>
      <w:tr w:rsidR="00150EE9" w:rsidRPr="003E6C0C" w:rsidTr="002B4843">
        <w:tc>
          <w:tcPr>
            <w:tcW w:w="9067" w:type="dxa"/>
            <w:gridSpan w:val="4"/>
          </w:tcPr>
          <w:p w:rsidR="00150EE9" w:rsidRDefault="00150EE9" w:rsidP="00150E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重点</w:t>
            </w:r>
            <w:r>
              <w:rPr>
                <w:sz w:val="24"/>
              </w:rPr>
              <w:t>实验室</w:t>
            </w:r>
            <w:r>
              <w:rPr>
                <w:rFonts w:hint="eastAsia"/>
                <w:sz w:val="24"/>
              </w:rPr>
              <w:t>意见：</w:t>
            </w:r>
          </w:p>
          <w:p w:rsidR="00150EE9" w:rsidRDefault="00150EE9" w:rsidP="00150EE9">
            <w:pPr>
              <w:rPr>
                <w:sz w:val="24"/>
              </w:rPr>
            </w:pPr>
          </w:p>
          <w:p w:rsidR="00150EE9" w:rsidRDefault="00150EE9" w:rsidP="00150EE9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建议薪酬</w:t>
            </w:r>
            <w:r w:rsidRPr="00896E59">
              <w:rPr>
                <w:rFonts w:ascii="宋体" w:hAnsi="宋体" w:cs="宋体"/>
                <w:kern w:val="0"/>
                <w:sz w:val="24"/>
              </w:rPr>
              <w:t>_____________</w:t>
            </w:r>
            <w:r>
              <w:rPr>
                <w:rFonts w:ascii="宋体" w:hAnsi="宋体" w:cs="宋体" w:hint="eastAsia"/>
                <w:kern w:val="0"/>
                <w:sz w:val="24"/>
              </w:rPr>
              <w:t>旅费</w:t>
            </w:r>
            <w:r>
              <w:rPr>
                <w:rFonts w:ascii="宋体" w:hAnsi="宋体" w:cs="宋体"/>
                <w:kern w:val="0"/>
                <w:sz w:val="24"/>
              </w:rPr>
              <w:t>补助</w:t>
            </w:r>
            <w:r w:rsidRPr="00896E59">
              <w:rPr>
                <w:rFonts w:ascii="宋体" w:hAnsi="宋体" w:cs="宋体"/>
                <w:kern w:val="0"/>
                <w:sz w:val="24"/>
              </w:rPr>
              <w:t>_____________</w:t>
            </w:r>
          </w:p>
          <w:p w:rsidR="00150EE9" w:rsidRDefault="00150EE9" w:rsidP="00150EE9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</w:p>
          <w:p w:rsidR="00150EE9" w:rsidRDefault="00150EE9" w:rsidP="00150EE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接待</w:t>
            </w:r>
            <w:r>
              <w:rPr>
                <w:rFonts w:ascii="宋体" w:hAnsi="宋体" w:cs="宋体"/>
                <w:kern w:val="0"/>
                <w:sz w:val="24"/>
              </w:rPr>
              <w:t>补助</w:t>
            </w:r>
            <w:r w:rsidRPr="00896E59">
              <w:rPr>
                <w:rFonts w:ascii="宋体" w:hAnsi="宋体" w:cs="宋体"/>
                <w:kern w:val="0"/>
                <w:sz w:val="24"/>
              </w:rPr>
              <w:t>_____________</w:t>
            </w:r>
            <w:r>
              <w:rPr>
                <w:rFonts w:ascii="宋体" w:hAnsi="宋体" w:cs="宋体" w:hint="eastAsia"/>
                <w:kern w:val="0"/>
                <w:sz w:val="24"/>
              </w:rPr>
              <w:t>其他补助</w:t>
            </w:r>
            <w:r w:rsidRPr="00896E59">
              <w:rPr>
                <w:rFonts w:ascii="宋体" w:hAnsi="宋体" w:cs="宋体"/>
                <w:kern w:val="0"/>
                <w:sz w:val="24"/>
              </w:rPr>
              <w:t>_____________</w:t>
            </w:r>
          </w:p>
          <w:p w:rsidR="00150EE9" w:rsidRDefault="00150EE9" w:rsidP="00150EE9">
            <w:pPr>
              <w:rPr>
                <w:rFonts w:ascii="宋体" w:hAnsi="宋体" w:cs="宋体"/>
                <w:kern w:val="0"/>
                <w:sz w:val="24"/>
              </w:rPr>
            </w:pPr>
          </w:p>
          <w:p w:rsidR="00150EE9" w:rsidRPr="00164261" w:rsidRDefault="00150EE9" w:rsidP="00150EE9">
            <w:pPr>
              <w:rPr>
                <w:sz w:val="24"/>
              </w:rPr>
            </w:pPr>
            <w:r w:rsidRPr="00164261">
              <w:rPr>
                <w:rFonts w:hint="eastAsia"/>
                <w:sz w:val="24"/>
              </w:rPr>
              <w:t>负责</w:t>
            </w:r>
            <w:r w:rsidRPr="00164261">
              <w:rPr>
                <w:sz w:val="24"/>
              </w:rPr>
              <w:t>人签名：</w:t>
            </w:r>
            <w:r w:rsidRPr="00164261">
              <w:rPr>
                <w:rFonts w:hint="eastAsia"/>
                <w:sz w:val="24"/>
              </w:rPr>
              <w:t>日期</w:t>
            </w:r>
            <w:r w:rsidRPr="00164261">
              <w:rPr>
                <w:sz w:val="24"/>
              </w:rPr>
              <w:t>：</w:t>
            </w:r>
          </w:p>
        </w:tc>
      </w:tr>
    </w:tbl>
    <w:p w:rsidR="00391196" w:rsidRDefault="00391196" w:rsidP="00A55D66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2B4843" w:rsidRDefault="00D82EDD" w:rsidP="00A55D66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</w:t>
      </w:r>
    </w:p>
    <w:p w:rsidR="00D82EDD" w:rsidRDefault="00D82EDD" w:rsidP="00D82EDD">
      <w:pPr>
        <w:pStyle w:val="1"/>
        <w:spacing w:line="440" w:lineRule="exact"/>
        <w:ind w:firstLineChars="900" w:firstLine="2891"/>
        <w:rPr>
          <w:sz w:val="32"/>
        </w:rPr>
      </w:pPr>
      <w:r>
        <w:rPr>
          <w:sz w:val="32"/>
        </w:rPr>
        <w:t>RECEIPT</w:t>
      </w:r>
    </w:p>
    <w:p w:rsidR="00D82EDD" w:rsidRDefault="00D82EDD" w:rsidP="00D82EDD">
      <w:pPr>
        <w:spacing w:line="440" w:lineRule="exact"/>
      </w:pPr>
    </w:p>
    <w:p w:rsidR="00D82EDD" w:rsidRDefault="00D82EDD" w:rsidP="00D82EDD">
      <w:pPr>
        <w:spacing w:line="440" w:lineRule="exact"/>
        <w:rPr>
          <w:i/>
          <w:iCs/>
          <w:sz w:val="24"/>
        </w:rPr>
      </w:pPr>
      <w:r>
        <w:rPr>
          <w:i/>
          <w:iCs/>
          <w:sz w:val="24"/>
        </w:rPr>
        <w:t xml:space="preserve">  Date: </w:t>
      </w:r>
    </w:p>
    <w:p w:rsidR="00D82EDD" w:rsidRDefault="00D82EDD" w:rsidP="00D82EDD">
      <w:pPr>
        <w:spacing w:line="440" w:lineRule="exact"/>
        <w:rPr>
          <w:rFonts w:eastAsia="黑体"/>
          <w:sz w:val="30"/>
        </w:rPr>
      </w:pPr>
      <w:r>
        <w:rPr>
          <w:rFonts w:eastAsia="黑体"/>
          <w:sz w:val="30"/>
        </w:rPr>
        <w:t>Received from the Accountant Section of the HIT the sum of cash</w:t>
      </w:r>
      <w:r>
        <w:rPr>
          <w:rFonts w:eastAsia="黑体"/>
          <w:i/>
          <w:iCs/>
          <w:sz w:val="30"/>
        </w:rPr>
        <w:t>yuan</w:t>
      </w:r>
      <w:r>
        <w:rPr>
          <w:rFonts w:eastAsia="黑体"/>
          <w:sz w:val="30"/>
        </w:rPr>
        <w:t xml:space="preserve"> (</w:t>
      </w:r>
      <w:r>
        <w:rPr>
          <w:rFonts w:eastAsia="黑体" w:hint="eastAsia"/>
          <w:sz w:val="30"/>
        </w:rPr>
        <w:t>tax included</w:t>
      </w:r>
      <w:r>
        <w:rPr>
          <w:rFonts w:eastAsia="黑体"/>
          <w:sz w:val="30"/>
        </w:rPr>
        <w:t>), being my lecture fee.</w:t>
      </w:r>
    </w:p>
    <w:p w:rsidR="00D82EDD" w:rsidRDefault="00D82EDD" w:rsidP="00D82EDD">
      <w:pPr>
        <w:spacing w:line="440" w:lineRule="exact"/>
        <w:rPr>
          <w:rFonts w:eastAsia="黑体"/>
          <w:sz w:val="30"/>
        </w:rPr>
      </w:pPr>
    </w:p>
    <w:p w:rsidR="00D82EDD" w:rsidRDefault="00D82EDD" w:rsidP="00D82EDD">
      <w:pPr>
        <w:spacing w:line="440" w:lineRule="exact"/>
        <w:rPr>
          <w:rFonts w:eastAsia="黑体"/>
          <w:sz w:val="30"/>
        </w:rPr>
      </w:pPr>
      <w:r>
        <w:rPr>
          <w:rFonts w:eastAsia="黑体"/>
          <w:sz w:val="30"/>
        </w:rPr>
        <w:t>(Signature)</w:t>
      </w:r>
    </w:p>
    <w:p w:rsidR="00D82EDD" w:rsidRDefault="00D82EDD" w:rsidP="00D82EDD">
      <w:pPr>
        <w:spacing w:line="440" w:lineRule="exact"/>
        <w:rPr>
          <w:rFonts w:eastAsia="黑体"/>
          <w:b/>
          <w:bCs/>
        </w:rPr>
      </w:pPr>
      <w:r>
        <w:rPr>
          <w:rFonts w:eastAsia="黑体"/>
          <w:i/>
          <w:iCs/>
          <w:sz w:val="24"/>
        </w:rPr>
        <w:t>Note: Please enclose with the copies of your passport.</w:t>
      </w:r>
    </w:p>
    <w:p w:rsidR="00D82EDD" w:rsidRDefault="00D82EDD" w:rsidP="00D82EDD">
      <w:pPr>
        <w:spacing w:line="440" w:lineRule="exact"/>
      </w:pPr>
    </w:p>
    <w:p w:rsidR="00D82EDD" w:rsidRDefault="00D82EDD" w:rsidP="00D82EDD">
      <w:pPr>
        <w:spacing w:line="440" w:lineRule="exact"/>
      </w:pPr>
    </w:p>
    <w:p w:rsidR="00D82EDD" w:rsidRDefault="00D82EDD" w:rsidP="00D82EDD">
      <w:pPr>
        <w:spacing w:line="440" w:lineRule="exact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薪酬收据</w:t>
      </w:r>
    </w:p>
    <w:p w:rsidR="00D82EDD" w:rsidRDefault="00D82EDD" w:rsidP="00D82EDD">
      <w:pPr>
        <w:spacing w:line="440" w:lineRule="exact"/>
        <w:jc w:val="center"/>
        <w:rPr>
          <w:sz w:val="18"/>
        </w:rPr>
      </w:pPr>
    </w:p>
    <w:p w:rsidR="00D82EDD" w:rsidRDefault="00D82EDD" w:rsidP="00D82EDD">
      <w:pPr>
        <w:spacing w:line="440" w:lineRule="exact"/>
        <w:rPr>
          <w:sz w:val="28"/>
        </w:rPr>
      </w:pPr>
      <w:r>
        <w:rPr>
          <w:rFonts w:hint="eastAsia"/>
          <w:sz w:val="28"/>
        </w:rPr>
        <w:t>今如数收到讲课费款人民币万仟百拾元</w:t>
      </w:r>
    </w:p>
    <w:p w:rsidR="00D82EDD" w:rsidRDefault="00D82EDD" w:rsidP="00477FA4">
      <w:pPr>
        <w:spacing w:beforeLines="50" w:afterLines="50" w:line="440" w:lineRule="exact"/>
        <w:ind w:firstLineChars="1600" w:firstLine="4480"/>
        <w:rPr>
          <w:sz w:val="28"/>
        </w:rPr>
      </w:pPr>
      <w:r>
        <w:rPr>
          <w:rFonts w:hint="eastAsia"/>
          <w:sz w:val="28"/>
        </w:rPr>
        <w:t>￥</w:t>
      </w:r>
    </w:p>
    <w:p w:rsidR="00D82EDD" w:rsidRDefault="00D82EDD" w:rsidP="00D82EDD">
      <w:pPr>
        <w:spacing w:line="44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注：一、请附收款人护照复印件（有照片与签字页）</w:t>
      </w:r>
    </w:p>
    <w:p w:rsidR="00D82EDD" w:rsidRDefault="00D82EDD" w:rsidP="00D82EDD">
      <w:pPr>
        <w:spacing w:line="440" w:lineRule="exact"/>
        <w:ind w:left="895" w:hangingChars="373" w:hanging="895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 二、上述讲课费为税前，应纳税额的计算公式为：</w:t>
      </w:r>
    </w:p>
    <w:p w:rsidR="00D82EDD" w:rsidRDefault="00D82EDD" w:rsidP="00D82EDD">
      <w:pPr>
        <w:numPr>
          <w:ilvl w:val="0"/>
          <w:numId w:val="5"/>
        </w:numPr>
        <w:spacing w:line="44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讲课费不足4000元的：</w:t>
      </w:r>
    </w:p>
    <w:p w:rsidR="00D82EDD" w:rsidRDefault="00D82EDD" w:rsidP="00D82EDD">
      <w:pPr>
        <w:spacing w:line="440" w:lineRule="exact"/>
        <w:ind w:leftChars="343" w:left="720" w:firstLineChars="400" w:firstLine="96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应纳税额=（讲课费 </w:t>
      </w:r>
      <w:r>
        <w:rPr>
          <w:rFonts w:ascii="黑体" w:eastAsia="黑体" w:hAnsi="宋体" w:hint="eastAsia"/>
          <w:sz w:val="24"/>
        </w:rPr>
        <w:sym w:font="Symbol" w:char="F02D"/>
      </w:r>
      <w:r>
        <w:rPr>
          <w:rFonts w:ascii="黑体" w:eastAsia="黑体" w:hAnsi="宋体" w:hint="eastAsia"/>
          <w:sz w:val="24"/>
        </w:rPr>
        <w:t xml:space="preserve"> 800）</w:t>
      </w:r>
      <w:r>
        <w:rPr>
          <w:rFonts w:ascii="黑体" w:eastAsia="黑体" w:hAnsi="宋体" w:hint="eastAsia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 xml:space="preserve"> 20%</w:t>
      </w:r>
    </w:p>
    <w:p w:rsidR="00D82EDD" w:rsidRDefault="00D82EDD" w:rsidP="00D82EDD">
      <w:pPr>
        <w:numPr>
          <w:ilvl w:val="0"/>
          <w:numId w:val="5"/>
        </w:numPr>
        <w:spacing w:line="44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讲课费在4000元以上，25000元以下的：</w:t>
      </w:r>
    </w:p>
    <w:p w:rsidR="00D82EDD" w:rsidRDefault="00D82EDD" w:rsidP="00D82EDD">
      <w:pPr>
        <w:spacing w:line="440" w:lineRule="exact"/>
        <w:ind w:leftChars="343" w:left="720" w:firstLineChars="300" w:firstLine="7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应纳税额=讲课费 </w:t>
      </w:r>
      <w:r>
        <w:rPr>
          <w:rFonts w:ascii="黑体" w:eastAsia="黑体" w:hAnsi="宋体" w:hint="eastAsia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>（1 - 20%）</w:t>
      </w:r>
      <w:r>
        <w:rPr>
          <w:rFonts w:ascii="黑体" w:eastAsia="黑体" w:hAnsi="宋体" w:hint="eastAsia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 xml:space="preserve"> 20%</w:t>
      </w:r>
    </w:p>
    <w:p w:rsidR="00D82EDD" w:rsidRDefault="00D82EDD" w:rsidP="00D82EDD">
      <w:pPr>
        <w:numPr>
          <w:ilvl w:val="0"/>
          <w:numId w:val="5"/>
        </w:numPr>
        <w:spacing w:line="44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讲课费在25000元以上的，62500元以下的：</w:t>
      </w:r>
    </w:p>
    <w:p w:rsidR="00D82EDD" w:rsidRDefault="00D82EDD" w:rsidP="00D82EDD">
      <w:pPr>
        <w:spacing w:line="440" w:lineRule="exact"/>
        <w:ind w:firstLine="16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应纳税额=讲课费 </w:t>
      </w:r>
      <w:r>
        <w:rPr>
          <w:rFonts w:ascii="黑体" w:eastAsia="黑体" w:hAnsi="宋体" w:hint="eastAsia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>（1 - 20%）</w:t>
      </w:r>
      <w:r>
        <w:rPr>
          <w:rFonts w:ascii="黑体" w:eastAsia="黑体" w:hAnsi="宋体" w:hint="eastAsia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 xml:space="preserve"> 30% - 2000元</w:t>
      </w:r>
    </w:p>
    <w:p w:rsidR="00D82EDD" w:rsidRDefault="00D82EDD" w:rsidP="00D82EDD">
      <w:pPr>
        <w:spacing w:line="440" w:lineRule="exact"/>
        <w:ind w:left="7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4．讲课费在62500元以上的：</w:t>
      </w:r>
    </w:p>
    <w:p w:rsidR="00D82EDD" w:rsidRDefault="00D82EDD" w:rsidP="00D82EDD">
      <w:pPr>
        <w:spacing w:line="440" w:lineRule="exact"/>
        <w:ind w:firstLine="16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应纳税额=讲课费 </w:t>
      </w:r>
      <w:r>
        <w:rPr>
          <w:rFonts w:ascii="黑体" w:eastAsia="黑体" w:hAnsi="宋体" w:hint="eastAsia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>（1 - 20%）</w:t>
      </w:r>
      <w:r>
        <w:rPr>
          <w:rFonts w:ascii="黑体" w:eastAsia="黑体" w:hAnsi="宋体" w:hint="eastAsia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 xml:space="preserve"> 40% - 7000元</w:t>
      </w:r>
    </w:p>
    <w:p w:rsidR="00D82EDD" w:rsidRPr="00776F4A" w:rsidRDefault="00D82EDD" w:rsidP="00AD3FA0">
      <w:pPr>
        <w:spacing w:line="440" w:lineRule="exact"/>
        <w:jc w:val="left"/>
        <w:rPr>
          <w:sz w:val="28"/>
          <w:szCs w:val="28"/>
        </w:rPr>
      </w:pPr>
    </w:p>
    <w:sectPr w:rsidR="00D82EDD" w:rsidRPr="00776F4A" w:rsidSect="002B484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29" w:rsidRDefault="00166B29" w:rsidP="00A63233">
      <w:r>
        <w:separator/>
      </w:r>
    </w:p>
  </w:endnote>
  <w:endnote w:type="continuationSeparator" w:id="1">
    <w:p w:rsidR="00166B29" w:rsidRDefault="00166B29" w:rsidP="00A6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29" w:rsidRDefault="00166B29" w:rsidP="00A63233">
      <w:r>
        <w:separator/>
      </w:r>
    </w:p>
  </w:footnote>
  <w:footnote w:type="continuationSeparator" w:id="1">
    <w:p w:rsidR="00166B29" w:rsidRDefault="00166B29" w:rsidP="00A63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0541"/>
    <w:multiLevelType w:val="hybridMultilevel"/>
    <w:tmpl w:val="50043066"/>
    <w:lvl w:ilvl="0" w:tplc="1C309D26">
      <w:start w:val="1"/>
      <w:numFmt w:val="decimal"/>
      <w:lvlText w:val="（%1）"/>
      <w:lvlJc w:val="left"/>
      <w:pPr>
        <w:ind w:left="14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43F42AB1"/>
    <w:multiLevelType w:val="hybridMultilevel"/>
    <w:tmpl w:val="50043066"/>
    <w:lvl w:ilvl="0" w:tplc="1C309D26">
      <w:start w:val="1"/>
      <w:numFmt w:val="decimal"/>
      <w:lvlText w:val="（%1）"/>
      <w:lvlJc w:val="left"/>
      <w:pPr>
        <w:ind w:left="14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4E0B3410"/>
    <w:multiLevelType w:val="hybridMultilevel"/>
    <w:tmpl w:val="F216D67A"/>
    <w:lvl w:ilvl="0" w:tplc="747887B6">
      <w:start w:val="1"/>
      <w:numFmt w:val="decimal"/>
      <w:lvlText w:val="（%1）"/>
      <w:lvlJc w:val="left"/>
      <w:pPr>
        <w:ind w:left="16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3">
    <w:nsid w:val="4F0540A7"/>
    <w:multiLevelType w:val="hybridMultilevel"/>
    <w:tmpl w:val="9B6C1F3A"/>
    <w:lvl w:ilvl="0" w:tplc="65F4D3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4">
    <w:nsid w:val="7A973DF9"/>
    <w:multiLevelType w:val="hybridMultilevel"/>
    <w:tmpl w:val="59069C3C"/>
    <w:lvl w:ilvl="0" w:tplc="3440E002">
      <w:start w:val="5"/>
      <w:numFmt w:val="decimal"/>
      <w:lvlText w:val="（%1）"/>
      <w:lvlJc w:val="left"/>
      <w:pPr>
        <w:ind w:left="16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040"/>
    <w:rsid w:val="00017F08"/>
    <w:rsid w:val="000C4749"/>
    <w:rsid w:val="000E5040"/>
    <w:rsid w:val="001262EE"/>
    <w:rsid w:val="00150EE9"/>
    <w:rsid w:val="00166B29"/>
    <w:rsid w:val="00193840"/>
    <w:rsid w:val="001B0942"/>
    <w:rsid w:val="001B16A1"/>
    <w:rsid w:val="001C1770"/>
    <w:rsid w:val="001D67C7"/>
    <w:rsid w:val="00210503"/>
    <w:rsid w:val="00257499"/>
    <w:rsid w:val="00267729"/>
    <w:rsid w:val="00271B55"/>
    <w:rsid w:val="002A3B7B"/>
    <w:rsid w:val="002B4843"/>
    <w:rsid w:val="002C2021"/>
    <w:rsid w:val="002D02FA"/>
    <w:rsid w:val="002D41F6"/>
    <w:rsid w:val="002E0EE5"/>
    <w:rsid w:val="003009D2"/>
    <w:rsid w:val="00305A4F"/>
    <w:rsid w:val="00324D67"/>
    <w:rsid w:val="00361C0E"/>
    <w:rsid w:val="00362C5E"/>
    <w:rsid w:val="00386A8E"/>
    <w:rsid w:val="00391196"/>
    <w:rsid w:val="003C3385"/>
    <w:rsid w:val="003C4F4E"/>
    <w:rsid w:val="00430F49"/>
    <w:rsid w:val="00443E5B"/>
    <w:rsid w:val="00462713"/>
    <w:rsid w:val="00477FA4"/>
    <w:rsid w:val="004B2318"/>
    <w:rsid w:val="004E5EFC"/>
    <w:rsid w:val="00527AE7"/>
    <w:rsid w:val="0057082E"/>
    <w:rsid w:val="00581DDA"/>
    <w:rsid w:val="005A6772"/>
    <w:rsid w:val="006333C0"/>
    <w:rsid w:val="006561CA"/>
    <w:rsid w:val="00676BA5"/>
    <w:rsid w:val="00693517"/>
    <w:rsid w:val="006A4AB8"/>
    <w:rsid w:val="006B42CF"/>
    <w:rsid w:val="006D0B10"/>
    <w:rsid w:val="006E1D66"/>
    <w:rsid w:val="00720AEC"/>
    <w:rsid w:val="00800AFA"/>
    <w:rsid w:val="0086239A"/>
    <w:rsid w:val="00892A18"/>
    <w:rsid w:val="008D7B10"/>
    <w:rsid w:val="00934410"/>
    <w:rsid w:val="00984745"/>
    <w:rsid w:val="009857E9"/>
    <w:rsid w:val="009C5DB3"/>
    <w:rsid w:val="00A104E9"/>
    <w:rsid w:val="00A17282"/>
    <w:rsid w:val="00A20156"/>
    <w:rsid w:val="00A55D66"/>
    <w:rsid w:val="00A57916"/>
    <w:rsid w:val="00A63233"/>
    <w:rsid w:val="00A87515"/>
    <w:rsid w:val="00AB1AB8"/>
    <w:rsid w:val="00AC1241"/>
    <w:rsid w:val="00AC13F5"/>
    <w:rsid w:val="00AD3059"/>
    <w:rsid w:val="00AD3FA0"/>
    <w:rsid w:val="00AF1640"/>
    <w:rsid w:val="00B0515D"/>
    <w:rsid w:val="00B224A9"/>
    <w:rsid w:val="00B564E2"/>
    <w:rsid w:val="00B67B52"/>
    <w:rsid w:val="00B7659B"/>
    <w:rsid w:val="00B96F52"/>
    <w:rsid w:val="00BC00C1"/>
    <w:rsid w:val="00BD0076"/>
    <w:rsid w:val="00BD54C0"/>
    <w:rsid w:val="00C1271F"/>
    <w:rsid w:val="00C14D82"/>
    <w:rsid w:val="00C247E3"/>
    <w:rsid w:val="00C32D22"/>
    <w:rsid w:val="00C71397"/>
    <w:rsid w:val="00C97677"/>
    <w:rsid w:val="00CD4B8E"/>
    <w:rsid w:val="00D27AC0"/>
    <w:rsid w:val="00D40AF0"/>
    <w:rsid w:val="00D4431B"/>
    <w:rsid w:val="00D46B9B"/>
    <w:rsid w:val="00D47701"/>
    <w:rsid w:val="00D82EDD"/>
    <w:rsid w:val="00D92F4A"/>
    <w:rsid w:val="00DF63CA"/>
    <w:rsid w:val="00E1200C"/>
    <w:rsid w:val="00E33CE3"/>
    <w:rsid w:val="00E42C42"/>
    <w:rsid w:val="00E55F85"/>
    <w:rsid w:val="00E6152F"/>
    <w:rsid w:val="00EB7908"/>
    <w:rsid w:val="00EC1C8E"/>
    <w:rsid w:val="00ED63D3"/>
    <w:rsid w:val="00ED6AE6"/>
    <w:rsid w:val="00EE04B8"/>
    <w:rsid w:val="00EE51F2"/>
    <w:rsid w:val="00EE5469"/>
    <w:rsid w:val="00F21F57"/>
    <w:rsid w:val="00F2339C"/>
    <w:rsid w:val="00F56FD3"/>
    <w:rsid w:val="00F63742"/>
    <w:rsid w:val="00FD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2E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B790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040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63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2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23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B48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B4843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rsid w:val="002B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1050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1050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10503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105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10503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210503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210503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10503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EB7908"/>
    <w:rPr>
      <w:rFonts w:ascii="宋体" w:eastAsia="宋体" w:hAnsi="宋体" w:cs="宋体"/>
      <w:b/>
      <w:bCs/>
      <w:kern w:val="0"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EB79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0"/>
    <w:uiPriority w:val="22"/>
    <w:qFormat/>
    <w:rsid w:val="00EB7908"/>
    <w:rPr>
      <w:b/>
      <w:bCs/>
    </w:rPr>
  </w:style>
  <w:style w:type="character" w:styleId="ae">
    <w:name w:val="Hyperlink"/>
    <w:basedOn w:val="a0"/>
    <w:uiPriority w:val="99"/>
    <w:unhideWhenUsed/>
    <w:rsid w:val="009857E9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82ED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320;&#28857;&#21450;&#20869;&#23481;&#21457;&#36865;&#33267;uwre@hi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2173</Characters>
  <Application>Microsoft Office Word</Application>
  <DocSecurity>0</DocSecurity>
  <Lines>18</Lines>
  <Paragraphs>5</Paragraphs>
  <ScaleCrop>false</ScaleCrop>
  <Company>凯达科技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wujie</dc:creator>
  <cp:lastModifiedBy>lenovo</cp:lastModifiedBy>
  <cp:revision>5</cp:revision>
  <cp:lastPrinted>2017-06-22T02:57:00Z</cp:lastPrinted>
  <dcterms:created xsi:type="dcterms:W3CDTF">2017-06-22T06:00:00Z</dcterms:created>
  <dcterms:modified xsi:type="dcterms:W3CDTF">2017-06-22T06:27:00Z</dcterms:modified>
</cp:coreProperties>
</file>